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91" w:rsidRPr="00E77391" w:rsidRDefault="00E77391">
      <w:pPr>
        <w:pStyle w:val="ConsPlusTitle"/>
        <w:jc w:val="center"/>
        <w:outlineLvl w:val="0"/>
      </w:pPr>
      <w:r w:rsidRPr="00E77391">
        <w:t>ПРАВИТЕЛЬСТВО РОССИЙСКОЙ ФЕДЕРАЦИИ</w:t>
      </w:r>
    </w:p>
    <w:p w:rsidR="00E77391" w:rsidRPr="00E77391" w:rsidRDefault="00E77391">
      <w:pPr>
        <w:pStyle w:val="ConsPlusTitle"/>
        <w:jc w:val="center"/>
      </w:pPr>
    </w:p>
    <w:p w:rsidR="00E77391" w:rsidRPr="00E77391" w:rsidRDefault="00E77391">
      <w:pPr>
        <w:pStyle w:val="ConsPlusTitle"/>
        <w:jc w:val="center"/>
      </w:pPr>
      <w:r w:rsidRPr="00E77391">
        <w:t>ПОСТАНОВЛЕНИЕ</w:t>
      </w:r>
    </w:p>
    <w:p w:rsidR="00E77391" w:rsidRPr="00E77391" w:rsidRDefault="00E77391">
      <w:pPr>
        <w:pStyle w:val="ConsPlusTitle"/>
        <w:jc w:val="center"/>
      </w:pPr>
      <w:r w:rsidRPr="00E77391">
        <w:t>от 23 сентября 2016 г. N 959</w:t>
      </w:r>
    </w:p>
    <w:p w:rsidR="00E77391" w:rsidRPr="00E77391" w:rsidRDefault="00E77391">
      <w:pPr>
        <w:pStyle w:val="ConsPlusTitle"/>
        <w:jc w:val="center"/>
      </w:pPr>
    </w:p>
    <w:p w:rsidR="00E77391" w:rsidRPr="00E77391" w:rsidRDefault="00E77391">
      <w:pPr>
        <w:pStyle w:val="ConsPlusTitle"/>
        <w:jc w:val="center"/>
      </w:pPr>
      <w:r w:rsidRPr="00E77391">
        <w:t>О ФЕДЕРАЛЬНОЙ ГОСУДАРСТВЕННОЙ ИНФОРМАЦИОННОЙ СИСТЕМЕ</w:t>
      </w:r>
    </w:p>
    <w:p w:rsidR="00E77391" w:rsidRPr="00E77391" w:rsidRDefault="00E77391">
      <w:pPr>
        <w:pStyle w:val="ConsPlusTitle"/>
        <w:jc w:val="center"/>
      </w:pPr>
      <w:r w:rsidRPr="00E77391">
        <w:t>ЦЕНООБРАЗОВАНИЯ В СТРОИТЕЛЬСТВЕ</w:t>
      </w:r>
    </w:p>
    <w:p w:rsidR="00E77391" w:rsidRPr="00E77391" w:rsidRDefault="00E77391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391" w:rsidRPr="00E77391" w:rsidTr="00E77391">
        <w:trPr>
          <w:jc w:val="center"/>
        </w:trPr>
        <w:tc>
          <w:tcPr>
            <w:tcW w:w="9294" w:type="dxa"/>
            <w:shd w:val="clear" w:color="auto" w:fill="auto"/>
          </w:tcPr>
          <w:p w:rsidR="00E77391" w:rsidRPr="00E77391" w:rsidRDefault="00E77391">
            <w:pPr>
              <w:pStyle w:val="ConsPlusNormal"/>
              <w:jc w:val="center"/>
            </w:pPr>
            <w:r w:rsidRPr="00E77391">
              <w:t>Список изменяющих документов</w:t>
            </w:r>
          </w:p>
          <w:p w:rsidR="00E77391" w:rsidRPr="00E77391" w:rsidRDefault="00E77391">
            <w:pPr>
              <w:pStyle w:val="ConsPlusNormal"/>
              <w:jc w:val="center"/>
            </w:pPr>
            <w:r w:rsidRPr="00E77391">
              <w:t>(в ред. Постановления Правительства РФ от 13.12.2017 N 1541)</w:t>
            </w:r>
          </w:p>
        </w:tc>
      </w:tr>
    </w:tbl>
    <w:p w:rsidR="00E77391" w:rsidRPr="00E77391" w:rsidRDefault="00E77391">
      <w:pPr>
        <w:pStyle w:val="ConsPlusNormal"/>
        <w:jc w:val="center"/>
      </w:pPr>
    </w:p>
    <w:p w:rsidR="00E77391" w:rsidRPr="00E77391" w:rsidRDefault="00E77391">
      <w:pPr>
        <w:pStyle w:val="ConsPlusNormal"/>
        <w:ind w:firstLine="540"/>
        <w:jc w:val="both"/>
      </w:pPr>
      <w:r w:rsidRPr="00E77391">
        <w:t>Правительство Российской Федерации постановляет: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1. Утвердить прилагаемое Положение о федеральной государственной информационной системе ценообразования в строительстве.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2. Министерству строительства и жилищно-коммунального хозяйства Российской Федерации:</w:t>
      </w:r>
      <w:bookmarkStart w:id="0" w:name="_GoBack"/>
      <w:bookmarkEnd w:id="0"/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а) определить до 10 октября 2016 г. подведомственное государственное (бюджетное или автономное) учреждение, обеспечивающее создание и эксплуатацию федеральной государственной информационной системы ценообразования в строительстве;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б) обеспечить до 1 марта 2017 г. создание федеральной государственной информационной системы ценообразования в строительстве.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 xml:space="preserve">3. </w:t>
      </w:r>
      <w:proofErr w:type="gramStart"/>
      <w:r w:rsidRPr="00E77391">
        <w:t>Установить, что в 2016 году финансирование создания и ввода в эксплуатацию федеральной государственной информационной системы ценообразования в строительстве осуществляется за счет средств федерального бюджета, предусмотренных Министерству строительства и жилищно-коммунального хозяйства Российской Федерации на реализацию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</w:t>
      </w:r>
      <w:proofErr w:type="gramEnd"/>
      <w:r w:rsidRPr="00E77391">
        <w:t>.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Normal"/>
        <w:jc w:val="right"/>
      </w:pPr>
      <w:r w:rsidRPr="00E77391">
        <w:t>Председатель Правительства</w:t>
      </w:r>
    </w:p>
    <w:p w:rsidR="00E77391" w:rsidRPr="00E77391" w:rsidRDefault="00E77391">
      <w:pPr>
        <w:pStyle w:val="ConsPlusNormal"/>
        <w:jc w:val="right"/>
      </w:pPr>
      <w:r w:rsidRPr="00E77391">
        <w:t>Российской Федерации</w:t>
      </w:r>
    </w:p>
    <w:p w:rsidR="00E77391" w:rsidRPr="00E77391" w:rsidRDefault="00E77391">
      <w:pPr>
        <w:pStyle w:val="ConsPlusNormal"/>
        <w:jc w:val="right"/>
      </w:pPr>
      <w:r w:rsidRPr="00E77391">
        <w:t>Д.МЕДВЕДЕВ</w:t>
      </w:r>
    </w:p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Normal"/>
        <w:jc w:val="right"/>
        <w:outlineLvl w:val="0"/>
      </w:pPr>
      <w:r w:rsidRPr="00E77391">
        <w:t>Утверждено</w:t>
      </w:r>
    </w:p>
    <w:p w:rsidR="00E77391" w:rsidRPr="00E77391" w:rsidRDefault="00E77391">
      <w:pPr>
        <w:pStyle w:val="ConsPlusNormal"/>
        <w:jc w:val="right"/>
      </w:pPr>
      <w:r w:rsidRPr="00E77391">
        <w:t>постановлением Правительства</w:t>
      </w:r>
    </w:p>
    <w:p w:rsidR="00E77391" w:rsidRPr="00E77391" w:rsidRDefault="00E77391">
      <w:pPr>
        <w:pStyle w:val="ConsPlusNormal"/>
        <w:jc w:val="right"/>
      </w:pPr>
      <w:r w:rsidRPr="00E77391">
        <w:t>Российской Федерации</w:t>
      </w:r>
    </w:p>
    <w:p w:rsidR="00E77391" w:rsidRPr="00E77391" w:rsidRDefault="00E77391">
      <w:pPr>
        <w:pStyle w:val="ConsPlusNormal"/>
        <w:jc w:val="right"/>
      </w:pPr>
      <w:r w:rsidRPr="00E77391">
        <w:t>от 23 сентября 2016 г. N 959</w:t>
      </w:r>
    </w:p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Title"/>
        <w:jc w:val="center"/>
      </w:pPr>
      <w:bookmarkStart w:id="1" w:name="P31"/>
      <w:bookmarkEnd w:id="1"/>
      <w:r w:rsidRPr="00E77391">
        <w:t>ПОЛОЖЕНИЕ</w:t>
      </w:r>
    </w:p>
    <w:p w:rsidR="00E77391" w:rsidRPr="00E77391" w:rsidRDefault="00E77391">
      <w:pPr>
        <w:pStyle w:val="ConsPlusTitle"/>
        <w:jc w:val="center"/>
      </w:pPr>
      <w:r w:rsidRPr="00E77391">
        <w:t>О ФЕДЕРАЛЬНОЙ ГОСУДАРСТВЕННОЙ ИНФОРМАЦИОННОЙ СИСТЕМЕ</w:t>
      </w:r>
    </w:p>
    <w:p w:rsidR="00E77391" w:rsidRPr="00E77391" w:rsidRDefault="00E77391">
      <w:pPr>
        <w:pStyle w:val="ConsPlusTitle"/>
        <w:jc w:val="center"/>
      </w:pPr>
      <w:r w:rsidRPr="00E77391">
        <w:t>ЦЕНООБРАЗОВАНИЯ В СТРОИТЕЛЬСТВЕ</w:t>
      </w:r>
    </w:p>
    <w:p w:rsidR="00E77391" w:rsidRPr="00E77391" w:rsidRDefault="00E77391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391" w:rsidRPr="00E77391" w:rsidTr="00E77391">
        <w:trPr>
          <w:jc w:val="center"/>
        </w:trPr>
        <w:tc>
          <w:tcPr>
            <w:tcW w:w="9294" w:type="dxa"/>
            <w:shd w:val="clear" w:color="auto" w:fill="auto"/>
          </w:tcPr>
          <w:p w:rsidR="00E77391" w:rsidRPr="00E77391" w:rsidRDefault="00E77391">
            <w:pPr>
              <w:pStyle w:val="ConsPlusNormal"/>
              <w:jc w:val="center"/>
            </w:pPr>
            <w:r w:rsidRPr="00E77391">
              <w:lastRenderedPageBreak/>
              <w:t>Список изменяющих документов</w:t>
            </w:r>
          </w:p>
          <w:p w:rsidR="00E77391" w:rsidRPr="00E77391" w:rsidRDefault="00E77391">
            <w:pPr>
              <w:pStyle w:val="ConsPlusNormal"/>
              <w:jc w:val="center"/>
            </w:pPr>
            <w:r w:rsidRPr="00E77391">
              <w:t>(в ред. Постановления Правительства РФ от 13.12.2017 N 1541)</w:t>
            </w:r>
          </w:p>
        </w:tc>
      </w:tr>
    </w:tbl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Normal"/>
        <w:ind w:firstLine="540"/>
        <w:jc w:val="both"/>
      </w:pPr>
      <w:r w:rsidRPr="00E77391">
        <w:t xml:space="preserve">1. </w:t>
      </w:r>
      <w:proofErr w:type="gramStart"/>
      <w:r w:rsidRPr="00E77391">
        <w:t>Настоящее Положение определяет порядок создания и эксплуатации федеральной государственной информационной системы ценообразования в строительстве (далее - информационная система), требования к программным и техническим средствам ведения информационной системы, требования к информации, доступ к которой должен обеспечиваться посредством информационной системы, и способам ее отображения, порядок предоставления органам государственной власти, органам местного самоуправления, физическим и юридическим лицам доступа к информации, размещаемой в информационной системе</w:t>
      </w:r>
      <w:proofErr w:type="gramEnd"/>
      <w:r w:rsidRPr="00E77391">
        <w:t>, порядок взаимодействия информационной системы с иными государственными информационными системами.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2. Участниками информационного взаимодействия при эксплуатации информационной системы являются: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а) Министерство строительства и жилищно-коммунального хозяйства Российской Федерации;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б) подведомственное Министерству строительства и жилищно-коммунального хозяйства Российской Федерации государственное (бюджетное или автономное) учреждение, обеспечивающее создание и эксплуатацию информационной системы (далее - подведомственное учреждение);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в) обладающие информацией лица и органы власти, определенные в порядке, устанавливаемом в соответствии с частью 7 статьи 8.3 Градостроительного кодекса Российской Федерации (далее соответственно - порядок, обладатели информации);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г) использующие информационную систему органы государственной власти, органы местного самоуправления, физические и юридические лица (далее - пользователи).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3. Министерство строительства и жилищно-коммунального хозяйства Российской Федерации в ходе создания и развития информационной системы: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а) утверждает техническое задание на создание информационной системы;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 xml:space="preserve">б) формирует планы мероприятий по созданию и развитию информационной системы и обеспечивает </w:t>
      </w:r>
      <w:proofErr w:type="gramStart"/>
      <w:r w:rsidRPr="00E77391">
        <w:t>контроль за</w:t>
      </w:r>
      <w:proofErr w:type="gramEnd"/>
      <w:r w:rsidRPr="00E77391">
        <w:t xml:space="preserve"> их исполнением;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в) утверждает организационно-распорядительные и методические документы, необходимые для обеспечения функционирования информационной системы, в том числе в части формирования и обработки данных, а также в части предоставления и анализа информации, содержащейся в системе;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г) утверждает методы гармонизации информации, унификации сбора, контроля и обработки данных, а также регламенты информационного обмена между информационной системой и иными негосударственными информационными системами.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4. Создание и эксплуатация информационной системы осуществляются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а) обеспечение сбора, хранения, обработки и размещения информации в информационной системе;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lastRenderedPageBreak/>
        <w:t>б) обеспечение развития информационной системы в процессе эксплуатации.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5. Обладатели информации несут ответственность за достоверность представляемой в информационную систему информации в соответствии с законодательством Российской Федерации.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6. Создание и эксплуатация информационной системы осуществляются на основе следующих принципов: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а) обеспечение полноты, достоверности, сохранности принимаемой и передаваемой с использованием информационной системы информации, своевременности ее предоставления;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б) общедоступность информации, содержащейся в информационной системе,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государственной, коммерческой и иной охраняемой законом тайне;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в) безвозмездность передачи пользователям информации, содержащейся в информационной системе.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7. Информационная система состоит из следующих компонентов: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а) подсистема мониторинга цен строительных ресурсов, обеспечивающая сбор информации о ценах строительных ресурсов, ее обработку для формирования сметных цен строительных ресурсов, размещение информации об обладателях информации, размещение методики определения сметных цен строительных ресурсов, методики применения сметных норм и сметных цен строительных ресурсов;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б) подсистема федерального реестра сметных нормативов, обеспечивающая размещение: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утвержденных сметных нормативов;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федерального реестра сметных нормативов, содержащего сведения об утвержденных сметных нормативах;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укрупненных нормативов цены строительства;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плана утверждения сметных нормативов;</w:t>
      </w:r>
    </w:p>
    <w:p w:rsidR="00E77391" w:rsidRPr="00E77391" w:rsidRDefault="00E77391">
      <w:pPr>
        <w:pStyle w:val="ConsPlusNormal"/>
        <w:jc w:val="both"/>
      </w:pPr>
      <w:r w:rsidRPr="00E77391">
        <w:t>(</w:t>
      </w:r>
      <w:proofErr w:type="spellStart"/>
      <w:r w:rsidRPr="00E77391">
        <w:t>пп</w:t>
      </w:r>
      <w:proofErr w:type="spellEnd"/>
      <w:r w:rsidRPr="00E77391">
        <w:t>. "б" в ред. Постановления Правительства РФ от 13.12.2017 N 1541)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в) подсистема классификатора строительных ресурсов, обеспечивающая размещение классификатора строительных ресурсов, навигацию и поиск по классификатору строительных ресурсов в информационной системе;</w:t>
      </w:r>
    </w:p>
    <w:p w:rsidR="00E77391" w:rsidRPr="00E77391" w:rsidRDefault="00E77391">
      <w:pPr>
        <w:pStyle w:val="ConsPlusNormal"/>
        <w:jc w:val="both"/>
      </w:pPr>
      <w:r w:rsidRPr="00E77391">
        <w:t>(</w:t>
      </w:r>
      <w:proofErr w:type="spellStart"/>
      <w:r w:rsidRPr="00E77391">
        <w:t>пп</w:t>
      </w:r>
      <w:proofErr w:type="spellEnd"/>
      <w:r w:rsidRPr="00E77391">
        <w:t>. "в" в ред. Постановления Правительства РФ от 13.12.2017 N 1541)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г) подсистема хранения информации и истории ее изменений;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д) подсистема управления безопасностью;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е) подсистема обеспечения доступа к сведениям информационной системы, включающая внешние и внутренние портальные интерфейсы и модуль интеграции данных и приложений, в том числе с использованием системы межведомственного электронного взаимодействия.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bookmarkStart w:id="2" w:name="P69"/>
      <w:bookmarkEnd w:id="2"/>
      <w:r w:rsidRPr="00E77391">
        <w:t xml:space="preserve">8. В случае если информация необходима для целей, связанных с предоставлением государственной или муниципальной услуги и (или) ведением базовых государственных информационных ресурсов для предоставления государственных или муниципальных услуг, предоставление доступа к ней осуществляется посредством единой системы межведомственного </w:t>
      </w:r>
      <w:r w:rsidRPr="00E77391">
        <w:lastRenderedPageBreak/>
        <w:t>электронного взаимодействия.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9. Информационное взаимодействие подведомственного учреждения с обладателями информац</w:t>
      </w:r>
      <w:proofErr w:type="gramStart"/>
      <w:r w:rsidRPr="00E77391">
        <w:t>ии и ее</w:t>
      </w:r>
      <w:proofErr w:type="gramEnd"/>
      <w:r w:rsidRPr="00E77391">
        <w:t xml:space="preserve"> пользователями осуществляется на безвозмездной основе.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10. При использовании информации, содержащейся в информационной системе, пользователь обязан указывать информационную систему в качестве источника этой информации, а также обладателей такой информации.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11. Под доступом к информации, содержащейся в информационной системе, понимается возможность получения информации из информационной системы и ее использования в соответствии с законодательством Российской Федерации.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Доступ к информации, содержащейся в информационной системе, осуществляется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правообладателями программного обеспечения, предусматривающего взимание платы с пользователя информационной системы.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Доступ к общедоступной информации, содержащейся в информационной системе, обеспечивается подведомственным учреждением в информационно-телекоммуникационной сети "Интернет" (далее - сеть "Интернет"), в том числе в форме открытых данных.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12. Информация, содержащаяся в информационной системе, предоставляется подведомственным учреждением пользователям путем ее размещения на официальном сайте в сети "Интернет", определенном Министерством строительства и жилищно-коммунального хозяйства Российской Федерации, а также посредством единой системы межведомственного электронного взаимодействия в случае, указанном в пункте 8 настоящего Положения.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13. Информация, доступ к которой ограничен законодательством Российской Федерации, предоставляется в порядке, предусмотренном законодательством об информации, информационных технологиях и о защите информации, о государственной, коммерческой и иной охраняемой законом тайне.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14. Общедоступная информация размещается в информационной системе в форме открытых данных.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Доступ пользователей к информации является свободным и не требует идентификац</w:t>
      </w:r>
      <w:proofErr w:type="gramStart"/>
      <w:r w:rsidRPr="00E77391">
        <w:t>ии и ау</w:t>
      </w:r>
      <w:proofErr w:type="gramEnd"/>
      <w:r w:rsidRPr="00E77391">
        <w:t>тентификации пользователя в информационной системе.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15. Доступ к информационной системе для размещения в ней информации предоставляется обладателям информации после прохождения процедур идентификац</w:t>
      </w:r>
      <w:proofErr w:type="gramStart"/>
      <w:r w:rsidRPr="00E77391">
        <w:t>ии и ау</w:t>
      </w:r>
      <w:proofErr w:type="gramEnd"/>
      <w:r w:rsidRPr="00E77391">
        <w:t>тентификации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16. Идентификация и аутентификация в информационной системе обеспечиваются с использованием федеральной государственной информационной системы "Единая система идентификац</w:t>
      </w:r>
      <w:proofErr w:type="gramStart"/>
      <w:r w:rsidRPr="00E77391">
        <w:t>ии и ау</w:t>
      </w:r>
      <w:proofErr w:type="gramEnd"/>
      <w:r w:rsidRPr="00E77391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Идентификация и аутентификация в информационной системе осуществляются с использованием сертификатов ключей проверки электронной подписи.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 xml:space="preserve">17. Обладатели информации размещают информацию, предоставляемую в соответствии с </w:t>
      </w:r>
      <w:r w:rsidRPr="00E77391">
        <w:lastRenderedPageBreak/>
        <w:t>порядком, посредством: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а) заполнения формы в электронном виде непосредственно в информационной системе;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б) заполнения шаблона в открытом табличном формате с последующей загрузкой в информационную систему;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в) обмена информацией с использованием специализированных программ на основе открытого формата XML.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bookmarkStart w:id="3" w:name="P85"/>
      <w:bookmarkEnd w:id="3"/>
      <w:r w:rsidRPr="00E77391">
        <w:t>18. Технические и программные средства ведения информационной системы обеспечивают: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а) сбор информации, предоставляемой обладателями информации в соответствии с порядком, в форме электронного документа, подписанного усиленной квалифицированной электронной подписью;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б) сбор информации, предоставляемой в соответствии с порядком органами власти с использованием системы межведомственного электронного взаимодействия;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в) взаимодействие информационной системы с иными информационными системами,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г) размещение информации, предусмотренной частью 2 статьи 57.2 Градостроительного кодекса Российской Федерации;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д) круглосуточную непрерывную работу информационной системы, за исключением перерывов на регламентные и технологические работы;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е) автоматическую форматно-логическую проверку информации и документов, размещаемых в информационной системе в структурированном виде;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ж) унификацию состава технологических операций по сбору, подготовке, передаче, обработке и отображению информации и документов, размещаемых в информационной системе;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з) возможность поиска пользователями текстовой информации и документов, размещенных на официальном сайте, определенном Министерством строительства и жилищно-коммунального хозяйства Российской Федерации,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и) возможность поиска и получения информации и документов, размещенных в информационной системе, средствами автоматизированного сбора данных в сети "Интернет", в том числе поисковыми системами;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к) возможность определения даты и времени размещения информации и документов, а также даты и времени их последнего изменения;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л) сохранение информации и документов, исключенных из информационной системы, без предоставления публичного доступа к ним.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19. Технические и программные средства, указанные в пункте 18 настоящего Положения, обеспечивают техническую защиту информации, содержащейся в информационной системе, посредством: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lastRenderedPageBreak/>
        <w:t>а) применения электронной подписи при размещении, изменении или удалении информации;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б) ведения электронных журналов учета операций, выполненных с помощью технических и программных средств, позволяющих обеспечивать учет всех действий по размещению, изменению и удалению информации, фиксировать точное время, содержание изменений и сведения об обладателе информации, осуществившем изменения в информационной системе;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в) ежедневного копирования информации и электронных журналов учета операций на резервный материальный носитель, обеспечивающего возможность их восстановления;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г) защиты информации от копирования, распространения, уничтожения, модификации и блокирования доступа к ней, а также от иных неправомерных действий;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д) хранения резервных материальных носителей с копиями информации и электронных журналов учета операций, полученными в результате ежедневного, еженедельного и ежемесячного копирования.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20. Информация размещается в информационной системе на русском языке. Допускается размещение отдельной информации с использованием букв латинского алфавита в случаях, предусмотренных законодательством Российской Федерации и нормативными правовыми актами.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21. Взаимодействие информационной системы и иных государственных информационных систем в целях, связанных с предоставлением государственной или муниципальной услуги и (или) ведением базовых государственных информационных ресурсов для предоставления государственных или муниципальных услуг, осуществляется в соответствии с требованиями, установленными Федеральным законом "Об организации предоставления государственных и муниципальных услуг".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 xml:space="preserve">В иных случаях порядок направления информационных запросов, сроки и периодичность получения ответных </w:t>
      </w:r>
      <w:proofErr w:type="gramStart"/>
      <w:r w:rsidRPr="00E77391">
        <w:t>сообщений</w:t>
      </w:r>
      <w:proofErr w:type="gramEnd"/>
      <w:r w:rsidRPr="00E77391">
        <w:t xml:space="preserve"> и ответственность за их </w:t>
      </w:r>
      <w:proofErr w:type="spellStart"/>
      <w:r w:rsidRPr="00E77391">
        <w:t>непредоставление</w:t>
      </w:r>
      <w:proofErr w:type="spellEnd"/>
      <w:r w:rsidRPr="00E77391">
        <w:t xml:space="preserve"> (несвоевременное предоставление) в рамках взаимодействия информационной системы с иными государственными информационными системами определяется соглашениями об информационном взаимодействии, заключаемыми между подведомственным учреждением и операторами иных государственных информационных систем.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proofErr w:type="gramStart"/>
      <w:r w:rsidRPr="00E77391">
        <w:t>Под взаимодействием информационной системы с иными государственными информационными системами понимается совокупность информационных процессов, направленных на получение и использование подведомственным учреждением информации, содержащейся в иных государственных информационных системах, и включение такой информации в автоматизированном режиме в информационную систему, а также на получение и использование операторами иных государственных информационных систем информации, размещенной в информационной системе.</w:t>
      </w:r>
      <w:proofErr w:type="gramEnd"/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22. При использовании информации, содержащейся в иной государственной информационной системе, подведомственное учреждение указывает такую государственную информационную систему в качестве источника получения информации, а также время ее получения.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При использовании информации, размещенной в информационной системе, операторы иных государственных информационных систем указывают информационную систему в качестве источника получения информации, а также время ее получения.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 xml:space="preserve">23. </w:t>
      </w:r>
      <w:proofErr w:type="gramStart"/>
      <w:r w:rsidRPr="00E77391">
        <w:t xml:space="preserve">Требования к техническим и программным средствам, указанным в пункте 18 настоящего Положения, в части защиты информации, содержащейся в информационной системе, </w:t>
      </w:r>
      <w:r w:rsidRPr="00E77391">
        <w:lastRenderedPageBreak/>
        <w:t>должны соответствовать требованиям по обеспечению целостности, устойчивости функционирования и безопасности информационных систем общего пользования, утвержденным Министерством связи и массовых коммуникаций Российской Федерации, и требованиям к защите информации, содержащейся в информационных системах общего пользования, утвержденным Федеральной службой безопасности Российской Федерации совместно</w:t>
      </w:r>
      <w:proofErr w:type="gramEnd"/>
      <w:r w:rsidRPr="00E77391">
        <w:t xml:space="preserve"> с Федеральной службой по техническому и экспортному контролю.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24. Подведомственное учреждение в соответствии с законодательством Российской Федерации об информации, информационных технологиях и о защите информации обеспечивает: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а)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б) своевременное обнаружение фактов несанкционированного доступа к информации;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 xml:space="preserve">в) предупреждение </w:t>
      </w:r>
      <w:proofErr w:type="gramStart"/>
      <w:r w:rsidRPr="00E77391">
        <w:t>возможности неблагоприятных последствий нарушения порядка доступа</w:t>
      </w:r>
      <w:proofErr w:type="gramEnd"/>
      <w:r w:rsidRPr="00E77391">
        <w:t xml:space="preserve"> к информации;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г) недопущение воздействия на технические средства обработки информации, в результате которых нарушается их функционирование;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>д)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E77391" w:rsidRPr="00E77391" w:rsidRDefault="00E77391">
      <w:pPr>
        <w:pStyle w:val="ConsPlusNormal"/>
        <w:spacing w:before="220"/>
        <w:ind w:firstLine="540"/>
        <w:jc w:val="both"/>
      </w:pPr>
      <w:r w:rsidRPr="00E77391">
        <w:t xml:space="preserve">е) постоянный </w:t>
      </w:r>
      <w:proofErr w:type="gramStart"/>
      <w:r w:rsidRPr="00E77391">
        <w:t>контроль за</w:t>
      </w:r>
      <w:proofErr w:type="gramEnd"/>
      <w:r w:rsidRPr="00E77391">
        <w:t xml:space="preserve"> обеспечением уровня защищенности информации.</w:t>
      </w:r>
    </w:p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Normal"/>
        <w:jc w:val="both"/>
      </w:pPr>
    </w:p>
    <w:p w:rsidR="00E77391" w:rsidRPr="00E77391" w:rsidRDefault="00E77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E77391" w:rsidRDefault="005E18DB"/>
    <w:sectPr w:rsidR="005E18DB" w:rsidRPr="00E77391" w:rsidSect="00E7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1"/>
    <w:rsid w:val="005E18DB"/>
    <w:rsid w:val="00E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2605</Words>
  <Characters>14851</Characters>
  <Application>Microsoft Office Word</Application>
  <DocSecurity>0</DocSecurity>
  <Lines>123</Lines>
  <Paragraphs>34</Paragraphs>
  <ScaleCrop>false</ScaleCrop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2019-02-01T12:25:00Z</dcterms:created>
  <dcterms:modified xsi:type="dcterms:W3CDTF">2019-02-01T12:26:00Z</dcterms:modified>
</cp:coreProperties>
</file>