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C0" w:rsidRDefault="005F65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5C0" w:rsidRDefault="005F65C0">
      <w:pPr>
        <w:pStyle w:val="ConsPlusNormal"/>
        <w:ind w:firstLine="540"/>
        <w:jc w:val="both"/>
        <w:outlineLvl w:val="0"/>
      </w:pPr>
    </w:p>
    <w:p w:rsidR="005F65C0" w:rsidRDefault="005F65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65C0" w:rsidRDefault="005F65C0">
      <w:pPr>
        <w:pStyle w:val="ConsPlusTitle"/>
        <w:jc w:val="center"/>
      </w:pPr>
    </w:p>
    <w:p w:rsidR="005F65C0" w:rsidRDefault="005F65C0">
      <w:pPr>
        <w:pStyle w:val="ConsPlusTitle"/>
        <w:jc w:val="center"/>
      </w:pPr>
      <w:r>
        <w:t>ПОСТАНОВЛЕНИЕ</w:t>
      </w:r>
    </w:p>
    <w:p w:rsidR="005F65C0" w:rsidRDefault="005F65C0">
      <w:pPr>
        <w:pStyle w:val="ConsPlusTitle"/>
        <w:jc w:val="center"/>
      </w:pPr>
      <w:r>
        <w:t>от 16 февраля 2008 г. N 87</w:t>
      </w:r>
    </w:p>
    <w:p w:rsidR="005F65C0" w:rsidRDefault="005F65C0">
      <w:pPr>
        <w:pStyle w:val="ConsPlusTitle"/>
        <w:jc w:val="center"/>
      </w:pPr>
    </w:p>
    <w:p w:rsidR="005F65C0" w:rsidRDefault="005F65C0">
      <w:pPr>
        <w:pStyle w:val="ConsPlusTitle"/>
        <w:jc w:val="center"/>
      </w:pPr>
      <w:r>
        <w:t>О СОСТАВЕ РАЗДЕЛОВ ПРОЕКТНОЙ ДОКУМЕНТАЦИИ</w:t>
      </w:r>
    </w:p>
    <w:p w:rsidR="005F65C0" w:rsidRDefault="005F65C0">
      <w:pPr>
        <w:pStyle w:val="ConsPlusTitle"/>
        <w:jc w:val="center"/>
      </w:pPr>
      <w:r>
        <w:t>И ТРЕБОВАНИЯХ К ИХ СОДЕРЖАНИЮ</w:t>
      </w:r>
    </w:p>
    <w:p w:rsidR="005F65C0" w:rsidRDefault="005F6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9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1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7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9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2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3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6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7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30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1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0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5F65C0" w:rsidRDefault="005F65C0">
      <w:pPr>
        <w:pStyle w:val="ConsPlusNormal"/>
        <w:jc w:val="both"/>
      </w:pPr>
      <w:r>
        <w:t xml:space="preserve">(пп. "в"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</w:t>
      </w:r>
      <w:r>
        <w:lastRenderedPageBreak/>
        <w:t xml:space="preserve">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6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6. </w:t>
      </w:r>
      <w:hyperlink w:anchor="P103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right"/>
      </w:pPr>
      <w:r>
        <w:t>Председатель Правительства</w:t>
      </w:r>
    </w:p>
    <w:p w:rsidR="005F65C0" w:rsidRDefault="005F65C0">
      <w:pPr>
        <w:pStyle w:val="ConsPlusNormal"/>
        <w:jc w:val="right"/>
      </w:pPr>
      <w:r>
        <w:t>Российской Федерации</w:t>
      </w:r>
    </w:p>
    <w:p w:rsidR="005F65C0" w:rsidRDefault="005F65C0">
      <w:pPr>
        <w:pStyle w:val="ConsPlusNormal"/>
        <w:jc w:val="right"/>
      </w:pPr>
      <w:r>
        <w:t>В.ЗУБКОВ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right"/>
        <w:outlineLvl w:val="0"/>
      </w:pPr>
      <w:r>
        <w:t>Утверждено</w:t>
      </w:r>
    </w:p>
    <w:p w:rsidR="005F65C0" w:rsidRDefault="005F65C0">
      <w:pPr>
        <w:pStyle w:val="ConsPlusNormal"/>
        <w:jc w:val="right"/>
      </w:pPr>
      <w:r>
        <w:t>Постановлением Правительства</w:t>
      </w:r>
    </w:p>
    <w:p w:rsidR="005F65C0" w:rsidRDefault="005F65C0">
      <w:pPr>
        <w:pStyle w:val="ConsPlusNormal"/>
        <w:jc w:val="right"/>
      </w:pPr>
      <w:r>
        <w:t>Российской Федерации</w:t>
      </w:r>
    </w:p>
    <w:p w:rsidR="005F65C0" w:rsidRDefault="005F65C0">
      <w:pPr>
        <w:pStyle w:val="ConsPlusNormal"/>
        <w:jc w:val="right"/>
      </w:pPr>
      <w:r>
        <w:t>от 16 февраля 2008 г. N 87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Title"/>
        <w:jc w:val="center"/>
      </w:pPr>
      <w:bookmarkStart w:id="0" w:name="P50"/>
      <w:bookmarkEnd w:id="0"/>
      <w:r>
        <w:t>ПОЛОЖЕНИЕ</w:t>
      </w:r>
    </w:p>
    <w:p w:rsidR="005F65C0" w:rsidRDefault="005F65C0">
      <w:pPr>
        <w:pStyle w:val="ConsPlusTitle"/>
        <w:jc w:val="center"/>
      </w:pPr>
      <w:r>
        <w:t>О СОСТАВЕ РАЗДЕЛОВ ПРОЕКТНОЙ ДОКУМЕНТАЦИИ</w:t>
      </w:r>
    </w:p>
    <w:p w:rsidR="005F65C0" w:rsidRDefault="005F65C0">
      <w:pPr>
        <w:pStyle w:val="ConsPlusTitle"/>
        <w:jc w:val="center"/>
      </w:pPr>
      <w:r>
        <w:t>И ТРЕБОВАНИЯХ К ИХ СОДЕРЖАНИЮ</w:t>
      </w:r>
    </w:p>
    <w:p w:rsidR="005F65C0" w:rsidRDefault="005F65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5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0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2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4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5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6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8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0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1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2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6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7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9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0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3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5F65C0" w:rsidRDefault="005F6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4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5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Title"/>
        <w:jc w:val="center"/>
        <w:outlineLvl w:val="1"/>
      </w:pPr>
      <w:r>
        <w:t>I. Общие положения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</w:t>
      </w:r>
      <w:r>
        <w:lastRenderedPageBreak/>
        <w:t>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5F65C0" w:rsidRDefault="005F65C0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6. </w:t>
      </w:r>
      <w:hyperlink r:id="rId68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3" w:history="1">
        <w:r>
          <w:rPr>
            <w:color w:val="0000FF"/>
          </w:rPr>
          <w:t>27(1)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, </w:t>
      </w:r>
      <w:hyperlink w:anchor="P949" w:history="1">
        <w:r>
          <w:rPr>
            <w:color w:val="0000FF"/>
          </w:rPr>
          <w:t>38</w:t>
        </w:r>
      </w:hyperlink>
      <w:r>
        <w:t xml:space="preserve"> и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</w:t>
      </w:r>
      <w:r>
        <w:lastRenderedPageBreak/>
        <w:t>установленным настоящим Положением для объектов капитального строительства.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5F65C0" w:rsidRDefault="005F65C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5F65C0" w:rsidRDefault="005F65C0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5F65C0" w:rsidRDefault="005F65C0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5F65C0" w:rsidRDefault="005F65C0">
      <w:pPr>
        <w:pStyle w:val="ConsPlusTitle"/>
        <w:jc w:val="center"/>
      </w:pPr>
      <w:r>
        <w:t>и непроизводственного назначения и требования</w:t>
      </w:r>
    </w:p>
    <w:p w:rsidR="005F65C0" w:rsidRDefault="005F65C0">
      <w:pPr>
        <w:pStyle w:val="ConsPlusTitle"/>
        <w:jc w:val="center"/>
      </w:pPr>
      <w:r>
        <w:t>к содержанию этих разделов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1" w:name="P103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10. Раздел 1 "Пояснительная </w:t>
      </w:r>
      <w:hyperlink r:id="rId74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3" w:name="P108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</w:t>
      </w:r>
      <w:r>
        <w:lastRenderedPageBreak/>
        <w:t>программа и другие программы;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5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6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5F65C0" w:rsidRDefault="005F65C0">
      <w:pPr>
        <w:pStyle w:val="ConsPlusNormal"/>
        <w:jc w:val="both"/>
      </w:pPr>
      <w:r>
        <w:lastRenderedPageBreak/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5F65C0" w:rsidRDefault="005F65C0">
      <w:pPr>
        <w:pStyle w:val="ConsPlusNormal"/>
        <w:jc w:val="both"/>
      </w:pPr>
      <w:r>
        <w:t xml:space="preserve">(пп. "ж(1)"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5F65C0" w:rsidRDefault="005F65C0">
      <w:pPr>
        <w:pStyle w:val="ConsPlusNormal"/>
        <w:jc w:val="both"/>
      </w:pPr>
      <w:r>
        <w:t xml:space="preserve">(пп. "з"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5F65C0" w:rsidRDefault="005F65C0">
      <w:pPr>
        <w:pStyle w:val="ConsPlusNormal"/>
        <w:jc w:val="both"/>
      </w:pPr>
      <w:r>
        <w:t xml:space="preserve">(пп. "к"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5F65C0" w:rsidRDefault="005F65C0">
      <w:pPr>
        <w:pStyle w:val="ConsPlusNormal"/>
        <w:jc w:val="both"/>
      </w:pPr>
      <w:r>
        <w:t xml:space="preserve">(пп. "к(1)"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</w:t>
      </w:r>
      <w:r>
        <w:lastRenderedPageBreak/>
        <w:t>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12. Раздел 2 "</w:t>
      </w:r>
      <w:hyperlink r:id="rId82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</w:t>
      </w:r>
      <w:r>
        <w:lastRenderedPageBreak/>
        <w:t>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13. Раздел 3 "Архитектурные </w:t>
      </w:r>
      <w:hyperlink r:id="rId8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5F65C0" w:rsidRDefault="005F65C0">
      <w:pPr>
        <w:pStyle w:val="ConsPlusNormal"/>
        <w:jc w:val="both"/>
      </w:pPr>
      <w:r>
        <w:t xml:space="preserve">(пп. "б(1)"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5F65C0" w:rsidRDefault="005F65C0">
      <w:pPr>
        <w:pStyle w:val="ConsPlusNormal"/>
        <w:jc w:val="both"/>
      </w:pPr>
      <w:r>
        <w:t xml:space="preserve">(пп. "б(2)"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и) отображение фасадов;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87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5F65C0" w:rsidRDefault="005F65C0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5F65C0" w:rsidRDefault="005F65C0">
      <w:pPr>
        <w:pStyle w:val="ConsPlusNormal"/>
        <w:jc w:val="both"/>
      </w:pPr>
      <w:r>
        <w:t xml:space="preserve">(пп. "о(1)"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х) план и сечения фундаментов.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15. Раздел 5 "</w:t>
      </w:r>
      <w:hyperlink r:id="rId90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6" w:name="P240"/>
      <w:bookmarkEnd w:id="16"/>
      <w:r>
        <w:t>а) подраздел "Система электроснабжения";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г) подраздел "Отопление, вентиляция и кондиционирование воздуха, тепловые сети";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ж) подраздел "Технологические решения".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16. Подраздел "Система электроснабжения"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</w:t>
      </w:r>
      <w:r>
        <w:lastRenderedPageBreak/>
        <w:t>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5F65C0" w:rsidRDefault="005F65C0">
      <w:pPr>
        <w:pStyle w:val="ConsPlusNormal"/>
        <w:jc w:val="both"/>
      </w:pPr>
      <w:r>
        <w:t xml:space="preserve">(пп. "в"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"ж"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5F65C0" w:rsidRDefault="005F65C0">
      <w:pPr>
        <w:pStyle w:val="ConsPlusNormal"/>
        <w:jc w:val="both"/>
      </w:pPr>
      <w:r>
        <w:t xml:space="preserve">(пп. "ж(1)"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5F65C0" w:rsidRDefault="005F65C0">
      <w:pPr>
        <w:pStyle w:val="ConsPlusNormal"/>
        <w:jc w:val="both"/>
      </w:pPr>
      <w:r>
        <w:t xml:space="preserve">(пп. "о(1)"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 xml:space="preserve">п) 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5F65C0" w:rsidRDefault="005F65C0">
      <w:pPr>
        <w:pStyle w:val="ConsPlusNormal"/>
        <w:jc w:val="both"/>
      </w:pPr>
      <w:r>
        <w:t xml:space="preserve">(пп. "х"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"н"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"н(1)"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5F65C0" w:rsidRDefault="005F65C0">
      <w:pPr>
        <w:pStyle w:val="ConsPlusNormal"/>
        <w:jc w:val="both"/>
      </w:pPr>
      <w:r>
        <w:t xml:space="preserve">(пп. "т(1)"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5F65C0" w:rsidRDefault="005F65C0">
      <w:pPr>
        <w:pStyle w:val="ConsPlusNormal"/>
        <w:jc w:val="both"/>
      </w:pPr>
      <w:r>
        <w:t xml:space="preserve">(пп. "т(2)"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</w:t>
      </w:r>
      <w:r>
        <w:lastRenderedPageBreak/>
        <w:t>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5F65C0" w:rsidRDefault="005F65C0">
      <w:pPr>
        <w:pStyle w:val="ConsPlusNormal"/>
        <w:jc w:val="both"/>
      </w:pPr>
      <w:r>
        <w:t xml:space="preserve">(пп. "д"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5F65C0" w:rsidRDefault="005F65C0">
      <w:pPr>
        <w:pStyle w:val="ConsPlusNormal"/>
        <w:jc w:val="both"/>
      </w:pPr>
      <w:r>
        <w:t xml:space="preserve">(пп. "д(1)"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5F65C0" w:rsidRDefault="005F65C0">
      <w:pPr>
        <w:pStyle w:val="ConsPlusNormal"/>
        <w:jc w:val="both"/>
      </w:pPr>
      <w:r>
        <w:t xml:space="preserve">(пп. "е(1)"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"о(1)"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е) местоположения точек присоединения и технические параметры в точках присоединения </w:t>
      </w:r>
      <w:r>
        <w:lastRenderedPageBreak/>
        <w:t>сетей связи;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5F65C0" w:rsidRDefault="005F65C0">
      <w:pPr>
        <w:pStyle w:val="ConsPlusNormal"/>
        <w:jc w:val="both"/>
      </w:pPr>
      <w:r>
        <w:t xml:space="preserve">(пп. "з(1)"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"р(1)"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</w:t>
      </w:r>
      <w:r>
        <w:lastRenderedPageBreak/>
        <w:t>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5F65C0" w:rsidRDefault="005F65C0">
      <w:pPr>
        <w:pStyle w:val="ConsPlusNormal"/>
        <w:jc w:val="both"/>
      </w:pPr>
      <w:r>
        <w:t xml:space="preserve">(пп. "р(2)"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1" w:name="P425"/>
      <w:bookmarkEnd w:id="21"/>
      <w:r>
        <w:t>22. Подраздел "Технологические решения" раздела 5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5F65C0" w:rsidRDefault="005F65C0">
      <w:pPr>
        <w:pStyle w:val="ConsPlusNormal"/>
        <w:jc w:val="both"/>
      </w:pPr>
      <w:r>
        <w:t xml:space="preserve">(пп. "б(1)"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5F65C0" w:rsidRDefault="005F65C0">
      <w:pPr>
        <w:pStyle w:val="ConsPlusNormal"/>
        <w:jc w:val="both"/>
      </w:pPr>
      <w:r>
        <w:t xml:space="preserve">(пп. "о(1)"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5F65C0" w:rsidRDefault="005F65C0">
      <w:pPr>
        <w:pStyle w:val="ConsPlusNormal"/>
        <w:jc w:val="both"/>
      </w:pPr>
      <w:r>
        <w:t xml:space="preserve">(пп. "о(2)"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5F65C0" w:rsidRDefault="005F65C0">
      <w:pPr>
        <w:pStyle w:val="ConsPlusNormal"/>
        <w:jc w:val="both"/>
      </w:pPr>
      <w:r>
        <w:t xml:space="preserve">(пп. "п(1)"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5F65C0" w:rsidRDefault="005F65C0">
      <w:pPr>
        <w:pStyle w:val="ConsPlusNormal"/>
        <w:jc w:val="both"/>
      </w:pPr>
      <w:r>
        <w:t xml:space="preserve">(пп. "п(2)"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1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5F65C0" w:rsidRDefault="005F65C0">
      <w:pPr>
        <w:pStyle w:val="ConsPlusNormal"/>
        <w:jc w:val="both"/>
      </w:pPr>
      <w:r>
        <w:t xml:space="preserve">(пп. "п(3)"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5F65C0" w:rsidRDefault="005F65C0">
      <w:pPr>
        <w:pStyle w:val="ConsPlusNormal"/>
        <w:jc w:val="both"/>
      </w:pPr>
      <w:r>
        <w:t xml:space="preserve">(пп. "у"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1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20" w:history="1">
        <w:r>
          <w:rPr>
            <w:color w:val="0000FF"/>
          </w:rPr>
          <w:t>"г"</w:t>
        </w:r>
      </w:hyperlink>
      <w:r>
        <w:t xml:space="preserve">, </w:t>
      </w:r>
      <w:hyperlink r:id="rId121" w:history="1">
        <w:r>
          <w:rPr>
            <w:color w:val="0000FF"/>
          </w:rPr>
          <w:t>"е"</w:t>
        </w:r>
      </w:hyperlink>
      <w:r>
        <w:t xml:space="preserve"> и </w:t>
      </w:r>
      <w:hyperlink r:id="rId12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5F65C0" w:rsidRDefault="005F65C0">
      <w:pPr>
        <w:pStyle w:val="ConsPlusNormal"/>
        <w:jc w:val="both"/>
      </w:pPr>
      <w:r>
        <w:t xml:space="preserve">(пп. "ф"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4" w:name="P466"/>
      <w:bookmarkEnd w:id="24"/>
      <w:r>
        <w:t>23. Раздел 6 "</w:t>
      </w:r>
      <w:hyperlink r:id="rId124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</w:t>
      </w:r>
      <w:r>
        <w:lastRenderedPageBreak/>
        <w:t>непроизводственного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5F65C0" w:rsidRDefault="005F65C0">
      <w:pPr>
        <w:pStyle w:val="ConsPlusNormal"/>
        <w:jc w:val="both"/>
      </w:pPr>
      <w:r>
        <w:t xml:space="preserve">(пп. "т(1)"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2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</w:t>
      </w:r>
      <w:r>
        <w:lastRenderedPageBreak/>
        <w:t>транспорта, и о внесении изменений в Положение о составе разделов проектной документации и требованиях к их содержанию";</w:t>
      </w:r>
    </w:p>
    <w:p w:rsidR="005F65C0" w:rsidRDefault="005F65C0">
      <w:pPr>
        <w:pStyle w:val="ConsPlusNormal"/>
        <w:jc w:val="both"/>
      </w:pPr>
      <w:r>
        <w:t xml:space="preserve">(пп. "т(2)"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5" w:name="P500"/>
      <w:bookmarkEnd w:id="25"/>
      <w:r>
        <w:t>24. Раздел 7 "</w:t>
      </w:r>
      <w:hyperlink r:id="rId129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25. Раздел 8 "</w:t>
      </w:r>
      <w:hyperlink r:id="rId130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26. Раздел 9 "</w:t>
      </w:r>
      <w:hyperlink r:id="rId131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26" w:name="P56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7" w:name="P570"/>
      <w:bookmarkEnd w:id="27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28" w:name="P571"/>
      <w:bookmarkEnd w:id="28"/>
      <w:r>
        <w:t>27. Раздел 10 "</w:t>
      </w:r>
      <w:hyperlink r:id="rId132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29" w:name="P57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3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0" w:name="P583"/>
      <w:bookmarkEnd w:id="30"/>
      <w:r>
        <w:t>27(1). Раздел 10(1) "</w:t>
      </w:r>
      <w:hyperlink r:id="rId134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е) сведения о нормируемых показателях удельных годовых расходов энергетических </w:t>
      </w:r>
      <w:r>
        <w:lastRenderedPageBreak/>
        <w:t>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</w:t>
      </w:r>
      <w:r>
        <w:lastRenderedPageBreak/>
        <w:t>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5F65C0" w:rsidRDefault="005F65C0">
      <w:pPr>
        <w:pStyle w:val="ConsPlusNormal"/>
        <w:jc w:val="both"/>
      </w:pPr>
      <w:r>
        <w:t xml:space="preserve">(п. 27(1)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1" w:name="P607"/>
      <w:bookmarkEnd w:id="31"/>
      <w:r>
        <w:t>28. Раздел 11 "</w:t>
      </w:r>
      <w:hyperlink r:id="rId136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F65C0" w:rsidRDefault="005F65C0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37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8" w:history="1">
        <w:r>
          <w:rPr>
            <w:color w:val="0000FF"/>
          </w:rPr>
          <w:t>N 1541</w:t>
        </w:r>
      </w:hyperlink>
      <w:r>
        <w:t>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2" w:name="P615"/>
      <w:bookmarkEnd w:id="32"/>
      <w:r>
        <w:t xml:space="preserve">30. Сметная документация, предусмотренная в </w:t>
      </w:r>
      <w:hyperlink w:anchor="P60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5F65C0" w:rsidRDefault="005F65C0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40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41" w:history="1">
        <w:r>
          <w:rPr>
            <w:color w:val="0000FF"/>
          </w:rPr>
          <w:t>N 1541</w:t>
        </w:r>
      </w:hyperlink>
      <w:r>
        <w:t>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5F65C0" w:rsidRDefault="005F65C0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42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43" w:history="1">
        <w:r>
          <w:rPr>
            <w:color w:val="0000FF"/>
          </w:rPr>
          <w:t>N 1541</w:t>
        </w:r>
      </w:hyperlink>
      <w:r>
        <w:t>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3" w:name="P620"/>
      <w:bookmarkEnd w:id="33"/>
      <w:r>
        <w:t xml:space="preserve">31. Сводный сметный расчет стоимости строительства, предусмотренный </w:t>
      </w:r>
      <w:hyperlink w:anchor="P61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подготовка эксплуатационных кадров для строящегося объекта капитального строительства </w:t>
      </w:r>
      <w:r>
        <w:lastRenderedPageBreak/>
        <w:t>(глава 11);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5F65C0" w:rsidRDefault="005F65C0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44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45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46" w:history="1">
        <w:r>
          <w:rPr>
            <w:color w:val="0000FF"/>
          </w:rPr>
          <w:t>N 563</w:t>
        </w:r>
      </w:hyperlink>
      <w:r>
        <w:t>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4" w:name="P635"/>
      <w:bookmarkEnd w:id="34"/>
      <w:r>
        <w:t>32. Раздел 12 "</w:t>
      </w:r>
      <w:hyperlink r:id="rId148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5F65C0" w:rsidRDefault="005F65C0">
      <w:pPr>
        <w:pStyle w:val="ConsPlusNormal"/>
        <w:jc w:val="both"/>
      </w:pPr>
      <w:r>
        <w:t xml:space="preserve">(пп. "б.1"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5F65C0" w:rsidRDefault="005F65C0">
      <w:pPr>
        <w:pStyle w:val="ConsPlusTitle"/>
        <w:jc w:val="center"/>
      </w:pPr>
      <w:r>
        <w:t>на линейные объекты капитального строительства</w:t>
      </w:r>
    </w:p>
    <w:p w:rsidR="005F65C0" w:rsidRDefault="005F65C0">
      <w:pPr>
        <w:pStyle w:val="ConsPlusTitle"/>
        <w:jc w:val="center"/>
      </w:pPr>
      <w:r>
        <w:t>и требования к содержанию этих разделов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4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34. Раздел 1 "Пояснительная записка" должен содержать в текстовой части: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8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6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1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3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5F65C0" w:rsidRDefault="005F65C0">
      <w:pPr>
        <w:pStyle w:val="ConsPlusNormal"/>
        <w:jc w:val="both"/>
      </w:pPr>
      <w:r>
        <w:t xml:space="preserve">(пп. "б"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3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0" w:history="1">
        <w:r>
          <w:rPr>
            <w:color w:val="0000FF"/>
          </w:rPr>
          <w:t>"л"</w:t>
        </w:r>
      </w:hyperlink>
      <w:r>
        <w:t xml:space="preserve">, </w:t>
      </w:r>
      <w:hyperlink w:anchor="P142" w:history="1">
        <w:r>
          <w:rPr>
            <w:color w:val="0000FF"/>
          </w:rPr>
          <w:t>"н"</w:t>
        </w:r>
      </w:hyperlink>
      <w:r>
        <w:t xml:space="preserve">, </w:t>
      </w:r>
      <w:hyperlink w:anchor="P144" w:history="1">
        <w:r>
          <w:rPr>
            <w:color w:val="0000FF"/>
          </w:rPr>
          <w:t>"п"</w:t>
        </w:r>
      </w:hyperlink>
      <w:r>
        <w:t xml:space="preserve"> и </w:t>
      </w:r>
      <w:hyperlink w:anchor="P14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36" w:name="P68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и) обоснование количества и типов оборудования, в том числе грузоподъемного, </w:t>
      </w:r>
      <w:r>
        <w:lastRenderedPageBreak/>
        <w:t>транспортных средств и механизмов, используемых в процессе строительства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52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5F65C0" w:rsidRDefault="005F65C0">
      <w:pPr>
        <w:pStyle w:val="ConsPlusNormal"/>
        <w:jc w:val="both"/>
      </w:pPr>
      <w:r>
        <w:t xml:space="preserve">(пп. "м(1)"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7" w:name="P69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требования к надежности электроснабжения и качеству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описание системы горячего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обоснование рациональности трассировки воздуховодов вентиляционных систем;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сведения о размещении центральных и станционных устройств;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5F65C0" w:rsidRDefault="005F65C0">
      <w:pPr>
        <w:pStyle w:val="ConsPlusNormal"/>
        <w:jc w:val="both"/>
      </w:pPr>
      <w:r>
        <w:t xml:space="preserve">(пп. "р(1)"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обоснование толщины стенки труб в зависимости от падения рабочего давления по длине </w:t>
      </w:r>
      <w:r>
        <w:lastRenderedPageBreak/>
        <w:t>трубопровода и условий эксплуатации;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сведения о нагрузках и воздействиях на трубопровод;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bookmarkStart w:id="38" w:name="P87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5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56" w:history="1">
        <w:r>
          <w:rPr>
            <w:color w:val="0000FF"/>
          </w:rPr>
          <w:t>"г"</w:t>
        </w:r>
      </w:hyperlink>
      <w:r>
        <w:t xml:space="preserve">, </w:t>
      </w:r>
      <w:hyperlink r:id="rId157" w:history="1">
        <w:r>
          <w:rPr>
            <w:color w:val="0000FF"/>
          </w:rPr>
          <w:t>"е"</w:t>
        </w:r>
      </w:hyperlink>
      <w:r>
        <w:t xml:space="preserve"> и </w:t>
      </w:r>
      <w:hyperlink r:id="rId158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5F65C0" w:rsidRDefault="005F65C0">
      <w:pPr>
        <w:pStyle w:val="ConsPlusNormal"/>
        <w:jc w:val="both"/>
      </w:pPr>
      <w:r>
        <w:t xml:space="preserve">(пп. "х(1)"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39" w:name="P879"/>
      <w:bookmarkEnd w:id="39"/>
      <w:r>
        <w:lastRenderedPageBreak/>
        <w:t>ц) схемы крепления элементов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принципиальные схемы систем отопления, вентиляции и кондиционирования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5F65C0" w:rsidRDefault="005F65C0">
      <w:pPr>
        <w:pStyle w:val="ConsPlusNormal"/>
        <w:jc w:val="both"/>
      </w:pPr>
      <w:r>
        <w:t xml:space="preserve">(пп. "ш(1)"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схемы крепления опор и мачт оттяжками;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3" w:history="1">
        <w:r>
          <w:rPr>
            <w:color w:val="0000FF"/>
          </w:rPr>
          <w:t>"г"</w:t>
        </w:r>
      </w:hyperlink>
      <w:r>
        <w:t xml:space="preserve">, </w:t>
      </w:r>
      <w:hyperlink w:anchor="P24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5" w:history="1">
        <w:r>
          <w:rPr>
            <w:color w:val="0000FF"/>
          </w:rPr>
          <w:t>19</w:t>
        </w:r>
      </w:hyperlink>
      <w:r>
        <w:t xml:space="preserve">, </w:t>
      </w:r>
      <w:hyperlink w:anchor="P425" w:history="1">
        <w:r>
          <w:rPr>
            <w:color w:val="0000FF"/>
          </w:rPr>
          <w:t>22</w:t>
        </w:r>
      </w:hyperlink>
      <w:r>
        <w:t xml:space="preserve">, </w:t>
      </w:r>
      <w:hyperlink w:anchor="P571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5F65C0" w:rsidRDefault="005F65C0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61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62" w:history="1">
        <w:r>
          <w:rPr>
            <w:color w:val="0000FF"/>
          </w:rPr>
          <w:t>N 598</w:t>
        </w:r>
      </w:hyperlink>
      <w:r>
        <w:t>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40" w:name="P949"/>
      <w:bookmarkEnd w:id="40"/>
      <w:r>
        <w:t>38. Раздел 5 "Проект организации строительства"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5F65C0" w:rsidRDefault="005F65C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 xml:space="preserve">н(1)) описание проектных решений и мероприятий по реализации требований, предусмотренных </w:t>
      </w:r>
      <w:hyperlink r:id="rId165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5F65C0" w:rsidRDefault="005F65C0">
      <w:pPr>
        <w:pStyle w:val="ConsPlusNormal"/>
        <w:jc w:val="both"/>
      </w:pPr>
      <w:r>
        <w:t xml:space="preserve">(пп. "н(1)"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</w:t>
      </w:r>
      <w:r>
        <w:lastRenderedPageBreak/>
        <w:t>электротравматизма и используемых для этого технических средств;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5F65C0" w:rsidRDefault="005F65C0">
      <w:pPr>
        <w:pStyle w:val="ConsPlusNormal"/>
        <w:jc w:val="both"/>
      </w:pPr>
      <w:r>
        <w:t xml:space="preserve">(пп. "р(1)"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lastRenderedPageBreak/>
        <w:t>мероприятия по охране атмосферного воздуха;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текстовой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б) характеристику пожарной опасности технологических процессов, используемых на </w:t>
      </w:r>
      <w:r>
        <w:lastRenderedPageBreak/>
        <w:t>линейном объекте;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8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5F65C0" w:rsidRDefault="005F65C0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jc w:val="center"/>
      </w:pPr>
      <w:r>
        <w:t>в графической части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5F65C0" w:rsidRDefault="005F65C0">
      <w:pPr>
        <w:pStyle w:val="ConsPlusNormal"/>
        <w:spacing w:before="220"/>
        <w:ind w:firstLine="540"/>
        <w:jc w:val="both"/>
      </w:pPr>
      <w:bookmarkStart w:id="41" w:name="P1040"/>
      <w:bookmarkEnd w:id="41"/>
      <w:r>
        <w:t xml:space="preserve">42. Раздел 9 "Смета на строительство" и раздел 10 "Иная документация в случаях, </w:t>
      </w:r>
      <w:r>
        <w:lastRenderedPageBreak/>
        <w:t xml:space="preserve">предусмотренных федеральными законами" должны содержать документы, сведения и расчеты, указанные соответственно в </w:t>
      </w:r>
      <w:hyperlink w:anchor="P60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 и </w:t>
      </w:r>
      <w:hyperlink w:anchor="P63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ind w:firstLine="540"/>
        <w:jc w:val="both"/>
      </w:pPr>
    </w:p>
    <w:p w:rsidR="005F65C0" w:rsidRDefault="005F6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C11" w:rsidRDefault="001F4C11">
      <w:bookmarkStart w:id="42" w:name="_GoBack"/>
      <w:bookmarkEnd w:id="42"/>
    </w:p>
    <w:sectPr w:rsidR="001F4C11" w:rsidSect="008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0"/>
    <w:rsid w:val="001F4C11"/>
    <w:rsid w:val="005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511F3DEE87A4FAE60E12505491FC5472394937CC7F2AE632F6827BF02E1BACEED31DC88BC1C741F8829F57A2F01DBF5D1454C907E2D9E1a7KDN" TargetMode="External"/><Relationship Id="rId21" Type="http://schemas.openxmlformats.org/officeDocument/2006/relationships/hyperlink" Target="consultantplus://offline/ref=98511F3DEE87A4FAE60E12505491FC5473344D37CD7F2AE632F6827BF02E1BACEED31DC88BC1C742FB829F57A2F01DBF5D1454C907E2D9E1a7KDN" TargetMode="External"/><Relationship Id="rId42" Type="http://schemas.openxmlformats.org/officeDocument/2006/relationships/hyperlink" Target="consultantplus://offline/ref=98511F3DEE87A4FAE60E12505491FC5471304838C0792AE632F6827BF02E1BACEED31DC88BC1C745F8829F57A2F01DBF5D1454C907E2D9E1a7KDN" TargetMode="External"/><Relationship Id="rId63" Type="http://schemas.openxmlformats.org/officeDocument/2006/relationships/hyperlink" Target="consultantplus://offline/ref=98511F3DEE87A4FAE60E12505491FC5473304938C37C2AE632F6827BF02E1BACEED31DC88BC1C741FA829F57A2F01DBF5D1454C907E2D9E1a7KDN" TargetMode="External"/><Relationship Id="rId84" Type="http://schemas.openxmlformats.org/officeDocument/2006/relationships/hyperlink" Target="consultantplus://offline/ref=98511F3DEE87A4FAE60E12505491FC5473354739CD742AE632F6827BF02E1BACEED31DC88BC1C042FE829F57A2F01DBF5D1454C907E2D9E1a7KDN" TargetMode="External"/><Relationship Id="rId138" Type="http://schemas.openxmlformats.org/officeDocument/2006/relationships/hyperlink" Target="consultantplus://offline/ref=98511F3DEE87A4FAE60E12505491FC5473344D36C57B2AE632F6827BF02E1BACEED31DC88BC1C745F8829F57A2F01DBF5D1454C907E2D9E1a7KDN" TargetMode="External"/><Relationship Id="rId159" Type="http://schemas.openxmlformats.org/officeDocument/2006/relationships/hyperlink" Target="consultantplus://offline/ref=98511F3DEE87A4FAE60E12505491FC5472394937CC7F2AE632F6827BF02E1BACEED31DC88BC1C741FF829F57A2F01DBF5D1454C907E2D9E1a7KDN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98511F3DEE87A4FAE60E12505491FC5471354F34C77D2AE632F6827BF02E1BACEED31DC88BC1C747FB829F57A2F01DBF5D1454C907E2D9E1a7KDN" TargetMode="External"/><Relationship Id="rId11" Type="http://schemas.openxmlformats.org/officeDocument/2006/relationships/hyperlink" Target="consultantplus://offline/ref=98511F3DEE87A4FAE60E12505491FC5471334E36C17E2AE632F6827BF02E1BACEED31DC88BC1C744FD829F57A2F01DBF5D1454C907E2D9E1a7KDN" TargetMode="External"/><Relationship Id="rId32" Type="http://schemas.openxmlformats.org/officeDocument/2006/relationships/hyperlink" Target="consultantplus://offline/ref=98511F3DEE87A4FAE60E12505491FC5473354E36C77B2AE632F6827BF02E1BACEED31DC88BC1C744FD829F57A2F01DBF5D1454C907E2D9E1a7KDN" TargetMode="External"/><Relationship Id="rId53" Type="http://schemas.openxmlformats.org/officeDocument/2006/relationships/hyperlink" Target="consultantplus://offline/ref=98511F3DEE87A4FAE60E12505491FC5472394937CC7F2AE632F6827BF02E1BACEED31DC88BC1C744F0829F57A2F01DBF5D1454C907E2D9E1a7KDN" TargetMode="External"/><Relationship Id="rId74" Type="http://schemas.openxmlformats.org/officeDocument/2006/relationships/hyperlink" Target="consultantplus://offline/ref=98511F3DEE87A4FAE60E12505491FC5473354739CD742AE632F6827BF02E1BACEED31DC88BC1C042FC829F57A2F01DBF5D1454C907E2D9E1a7KDN" TargetMode="External"/><Relationship Id="rId128" Type="http://schemas.openxmlformats.org/officeDocument/2006/relationships/hyperlink" Target="consultantplus://offline/ref=98511F3DEE87A4FAE60E12505491FC5472394934C27D2AE632F6827BF02E1BACEED31DC88BC1C745F8829F57A2F01DBF5D1454C907E2D9E1a7KDN" TargetMode="External"/><Relationship Id="rId149" Type="http://schemas.openxmlformats.org/officeDocument/2006/relationships/hyperlink" Target="consultantplus://offline/ref=98511F3DEE87A4FAE60E12505491FC5473304C37C6752AE632F6827BF02E1BACEED31DC88BC1C745FE829F57A2F01DBF5D1454C907E2D9E1a7KD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8511F3DEE87A4FAE60E12505491FC5473304938C37C2AE632F6827BF02E1BACEED31DC88BC1C741FD829F57A2F01DBF5D1454C907E2D9E1a7KDN" TargetMode="External"/><Relationship Id="rId160" Type="http://schemas.openxmlformats.org/officeDocument/2006/relationships/hyperlink" Target="consultantplus://offline/ref=98511F3DEE87A4FAE60E12505491FC5471304838C0792AE632F6827BF02E1BACEED31DC88BC1C646F0829F57A2F01DBF5D1454C907E2D9E1a7KDN" TargetMode="External"/><Relationship Id="rId22" Type="http://schemas.openxmlformats.org/officeDocument/2006/relationships/hyperlink" Target="consultantplus://offline/ref=98511F3DEE87A4FAE60E12505491FC5472314D31C27C2AE632F6827BF02E1BACEED31DC88BC1C744FD829F57A2F01DBF5D1454C907E2D9E1a7KDN" TargetMode="External"/><Relationship Id="rId43" Type="http://schemas.openxmlformats.org/officeDocument/2006/relationships/hyperlink" Target="consultantplus://offline/ref=98511F3DEE87A4FAE60E12505491FC5471314F37C6752AE632F6827BF02E1BACEED31DC88BC1C745FC829F57A2F01DBF5D1454C907E2D9E1a7KDN" TargetMode="External"/><Relationship Id="rId64" Type="http://schemas.openxmlformats.org/officeDocument/2006/relationships/hyperlink" Target="consultantplus://offline/ref=98511F3DEE87A4FAE60E12505491FC5473324737C37C2AE632F6827BF02E1BACEED31DC88BC1C744F1829F57A2F01DBF5D1454C907E2D9E1a7KDN" TargetMode="External"/><Relationship Id="rId118" Type="http://schemas.openxmlformats.org/officeDocument/2006/relationships/hyperlink" Target="consultantplus://offline/ref=98511F3DEE87A4FAE60E12505491FC5471314F37C6752AE632F6827BF02E1BACEED31DC88BC1C745F1829F57A2F01DBF5D1454C907E2D9E1a7KDN" TargetMode="External"/><Relationship Id="rId139" Type="http://schemas.openxmlformats.org/officeDocument/2006/relationships/hyperlink" Target="consultantplus://offline/ref=98511F3DEE87A4FAE60E12505491FC5471304838C0792AE632F6827BF02E1BACEED31DC88BC1C745FD829F57A2F01DBF5D1454C907E2D9E1a7KDN" TargetMode="External"/><Relationship Id="rId85" Type="http://schemas.openxmlformats.org/officeDocument/2006/relationships/hyperlink" Target="consultantplus://offline/ref=98511F3DEE87A4FAE60E12505491FC5472374834C17E2AE632F6827BF02E1BACEED31DC88BC1C745F9829F57A2F01DBF5D1454C907E2D9E1a7KDN" TargetMode="External"/><Relationship Id="rId150" Type="http://schemas.openxmlformats.org/officeDocument/2006/relationships/hyperlink" Target="consultantplus://offline/ref=98511F3DEE87A4FAE60E12505491FC5479354D35C07677EC3AAF8E79F72144BBE99A11C98BC1C741F3DD9A42B3A810BA460A5CDF1BE0DBaEK3N" TargetMode="External"/><Relationship Id="rId12" Type="http://schemas.openxmlformats.org/officeDocument/2006/relationships/hyperlink" Target="consultantplus://offline/ref=98511F3DEE87A4FAE60E12505491FC5471334C37CD742AE632F6827BF02E1BACEED31DC88BC1C744FD829F57A2F01DBF5D1454C907E2D9E1a7KDN" TargetMode="External"/><Relationship Id="rId33" Type="http://schemas.openxmlformats.org/officeDocument/2006/relationships/hyperlink" Target="consultantplus://offline/ref=98511F3DEE87A4FAE60E12505491FC5473354739CD742AE632F6827BF02E1BACEED31DC888C6CC10A9CD9E0BE6A00EBF501456C11BaEK0N" TargetMode="External"/><Relationship Id="rId108" Type="http://schemas.openxmlformats.org/officeDocument/2006/relationships/hyperlink" Target="consultantplus://offline/ref=98511F3DEE87A4FAE60E12505491FC5472374834C17E2AE632F6827BF02E1BACEED31DC88BC1C740FA829F57A2F01DBF5D1454C907E2D9E1a7KDN" TargetMode="External"/><Relationship Id="rId129" Type="http://schemas.openxmlformats.org/officeDocument/2006/relationships/hyperlink" Target="consultantplus://offline/ref=98511F3DEE87A4FAE60E12505491FC5473354739CD742AE632F6827BF02E1BACEED31DC88BC1C043F8829F57A2F01DBF5D1454C907E2D9E1a7KDN" TargetMode="External"/><Relationship Id="rId54" Type="http://schemas.openxmlformats.org/officeDocument/2006/relationships/hyperlink" Target="consultantplus://offline/ref=98511F3DEE87A4FAE60E12505491FC5473344D37CD7F2AE632F6827BF02E1BACEED31DC88BC1C742FB829F57A2F01DBF5D1454C907E2D9E1a7KDN" TargetMode="External"/><Relationship Id="rId70" Type="http://schemas.openxmlformats.org/officeDocument/2006/relationships/hyperlink" Target="consultantplus://offline/ref=98511F3DEE87A4FAE60E12505491FC5479394B36C37677EC3AAF8E79F72144BBE99A11C98BC1C644F3DD9A42B3A810BA460A5CDF1BE0DBaEK3N" TargetMode="External"/><Relationship Id="rId75" Type="http://schemas.openxmlformats.org/officeDocument/2006/relationships/hyperlink" Target="consultantplus://offline/ref=98511F3DEE87A4FAE60E12505491FC5473354739CD742AE632F6827BF02E1BACEED31DC88BC1C041F0829F57A2F01DBF5D1454C907E2D9E1a7KDN" TargetMode="External"/><Relationship Id="rId91" Type="http://schemas.openxmlformats.org/officeDocument/2006/relationships/hyperlink" Target="consultantplus://offline/ref=98511F3DEE87A4FAE60E12505491FC5472374834C17E2AE632F6827BF02E1BACEED31DC88BC1C746F8829F57A2F01DBF5D1454C907E2D9E1a7KDN" TargetMode="External"/><Relationship Id="rId96" Type="http://schemas.openxmlformats.org/officeDocument/2006/relationships/hyperlink" Target="consultantplus://offline/ref=98511F3DEE87A4FAE60E12505491FC5473304938C37C2AE632F6827BF02E1BACEED31DC88BC1C741FE829F57A2F01DBF5D1454C907E2D9E1a7KDN" TargetMode="External"/><Relationship Id="rId140" Type="http://schemas.openxmlformats.org/officeDocument/2006/relationships/hyperlink" Target="consultantplus://offline/ref=98511F3DEE87A4FAE60E12505491FC5471384C37C37C2AE632F6827BF02E1BACEED31DC88BC1C744FF829F57A2F01DBF5D1454C907E2D9E1a7KDN" TargetMode="External"/><Relationship Id="rId145" Type="http://schemas.openxmlformats.org/officeDocument/2006/relationships/hyperlink" Target="consultantplus://offline/ref=98511F3DEE87A4FAE60E12505491FC5473344D37CD7F2AE632F6827BF02E1BACEED31DC88BC1C742FE829F57A2F01DBF5D1454C907E2D9E1a7KDN" TargetMode="External"/><Relationship Id="rId161" Type="http://schemas.openxmlformats.org/officeDocument/2006/relationships/hyperlink" Target="consultantplus://offline/ref=98511F3DEE87A4FAE60E12505491FC5471304838C0792AE632F6827BF02E1BACEED31DC88BC1C642FD829F57A2F01DBF5D1454C907E2D9E1a7KDN" TargetMode="External"/><Relationship Id="rId166" Type="http://schemas.openxmlformats.org/officeDocument/2006/relationships/hyperlink" Target="consultantplus://offline/ref=98511F3DEE87A4FAE60E12505491FC5472394934C27D2AE632F6827BF02E1BACEED31DC88BC1C745FA829F57A2F01DBF5D1454C907E2D9E1a7K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1F3DEE87A4FAE60E12505491FC5473304636C57A2AE632F6827BF02E1BACEED31DC88BC1C645FB829F57A2F01DBF5D1454C907E2D9E1a7KDN" TargetMode="External"/><Relationship Id="rId23" Type="http://schemas.openxmlformats.org/officeDocument/2006/relationships/hyperlink" Target="consultantplus://offline/ref=98511F3DEE87A4FAE60E12505491FC5472314933C77D2AE632F6827BF02E1BACEED31DC88BC1C745F9829F57A2F01DBF5D1454C907E2D9E1a7KDN" TargetMode="External"/><Relationship Id="rId28" Type="http://schemas.openxmlformats.org/officeDocument/2006/relationships/hyperlink" Target="consultantplus://offline/ref=98511F3DEE87A4FAE60E12505491FC5472394C35C3782AE632F6827BF02E1BACEED31DC88BC1C745F8829F57A2F01DBF5D1454C907E2D9E1a7KDN" TargetMode="External"/><Relationship Id="rId49" Type="http://schemas.openxmlformats.org/officeDocument/2006/relationships/hyperlink" Target="consultantplus://offline/ref=98511F3DEE87A4FAE60E12505491FC5471364B30C37C2AE632F6827BF02E1BACEED31DC88BC1C747FB829F57A2F01DBF5D1454C907E2D9E1a7KDN" TargetMode="External"/><Relationship Id="rId114" Type="http://schemas.openxmlformats.org/officeDocument/2006/relationships/hyperlink" Target="consultantplus://offline/ref=98511F3DEE87A4FAE60E12505491FC5471314F37C6752AE632F6827BF02E1BACEED31DC88BC1C745FE829F57A2F01DBF5D1454C907E2D9E1a7KDN" TargetMode="External"/><Relationship Id="rId119" Type="http://schemas.openxmlformats.org/officeDocument/2006/relationships/hyperlink" Target="consultantplus://offline/ref=98511F3DEE87A4FAE60E12505491FC5472394937CC7F2AE632F6827BF02E1BACEED31DC88BC1C745F1829F57A2F01DBF5D1454C907E2D9E1a7KDN" TargetMode="External"/><Relationship Id="rId44" Type="http://schemas.openxmlformats.org/officeDocument/2006/relationships/hyperlink" Target="consultantplus://offline/ref=98511F3DEE87A4FAE60E12505491FC5471334E36C17E2AE632F6827BF02E1BACEED31DC88BC1C744FD829F57A2F01DBF5D1454C907E2D9E1a7KDN" TargetMode="External"/><Relationship Id="rId60" Type="http://schemas.openxmlformats.org/officeDocument/2006/relationships/hyperlink" Target="consultantplus://offline/ref=98511F3DEE87A4FAE60E12505491FC5473344D36C57B2AE632F6827BF02E1BACEED31DC88BC1C744F1829F57A2F01DBF5D1454C907E2D9E1a7KDN" TargetMode="External"/><Relationship Id="rId65" Type="http://schemas.openxmlformats.org/officeDocument/2006/relationships/hyperlink" Target="consultantplus://offline/ref=98511F3DEE87A4FAE60E12505491FC5473354E36C77B2AE632F6827BF02E1BACEED31DC88BC1C744FD829F57A2F01DBF5D1454C907E2D9E1a7KDN" TargetMode="External"/><Relationship Id="rId81" Type="http://schemas.openxmlformats.org/officeDocument/2006/relationships/hyperlink" Target="consultantplus://offline/ref=98511F3DEE87A4FAE60E12505491FC5473324737C37C2AE632F6827BF02E1BACEED31DC88BC1C745FC829F57A2F01DBF5D1454C907E2D9E1a7KDN" TargetMode="External"/><Relationship Id="rId86" Type="http://schemas.openxmlformats.org/officeDocument/2006/relationships/hyperlink" Target="consultantplus://offline/ref=98511F3DEE87A4FAE60E12505491FC5472374834C17E2AE632F6827BF02E1BACEED31DC88BC1C745FB829F57A2F01DBF5D1454C907E2D9E1a7KDN" TargetMode="External"/><Relationship Id="rId130" Type="http://schemas.openxmlformats.org/officeDocument/2006/relationships/hyperlink" Target="consultantplus://offline/ref=98511F3DEE87A4FAE60E12505491FC5473354739CD742AE632F6827BF02E1BACEED31DC88BC1C043F9829F57A2F01DBF5D1454C907E2D9E1a7KDN" TargetMode="External"/><Relationship Id="rId135" Type="http://schemas.openxmlformats.org/officeDocument/2006/relationships/hyperlink" Target="consultantplus://offline/ref=98511F3DEE87A4FAE60E12505491FC5472374834C17E2AE632F6827BF02E1BACEED31DC88BC1C741FB829F57A2F01DBF5D1454C907E2D9E1a7KDN" TargetMode="External"/><Relationship Id="rId151" Type="http://schemas.openxmlformats.org/officeDocument/2006/relationships/hyperlink" Target="consultantplus://offline/ref=98511F3DEE87A4FAE60E12505491FC5471334C37CD742AE632F6827BF02E1BACEED31DC88BC1C744FD829F57A2F01DBF5D1454C907E2D9E1a7KDN" TargetMode="External"/><Relationship Id="rId156" Type="http://schemas.openxmlformats.org/officeDocument/2006/relationships/hyperlink" Target="consultantplus://offline/ref=98511F3DEE87A4FAE60E12505491FC5472394937CC7F2AE632F6827BF02E1BACEED31DC88BC1C746F9829F57A2F01DBF5D1454C907E2D9E1a7KDN" TargetMode="External"/><Relationship Id="rId13" Type="http://schemas.openxmlformats.org/officeDocument/2006/relationships/hyperlink" Target="consultantplus://offline/ref=98511F3DEE87A4FAE60E12505491FC5471344A37CD7E2AE632F6827BF02E1BACEED31DC88BC1C744FD829F57A2F01DBF5D1454C907E2D9E1a7KDN" TargetMode="External"/><Relationship Id="rId18" Type="http://schemas.openxmlformats.org/officeDocument/2006/relationships/hyperlink" Target="consultantplus://offline/ref=98511F3DEE87A4FAE60E12505491FC5471384C37C37C2AE632F6827BF02E1BACEED31DC88BC1C744FF829F57A2F01DBF5D1454C907E2D9E1a7KDN" TargetMode="External"/><Relationship Id="rId39" Type="http://schemas.openxmlformats.org/officeDocument/2006/relationships/hyperlink" Target="consultantplus://offline/ref=98511F3DEE87A4FAE60E12505491FC5473304636C57A2AE632F6827BF02E1BACEED31DC88BC1C645FB829F57A2F01DBF5D1454C907E2D9E1a7KDN" TargetMode="External"/><Relationship Id="rId109" Type="http://schemas.openxmlformats.org/officeDocument/2006/relationships/hyperlink" Target="consultantplus://offline/ref=98511F3DEE87A4FAE60E12505491FC5472374834C17E2AE632F6827BF02E1BACEED31DC88BC1C740FC829F57A2F01DBF5D1454C907E2D9E1a7KDN" TargetMode="External"/><Relationship Id="rId34" Type="http://schemas.openxmlformats.org/officeDocument/2006/relationships/hyperlink" Target="consultantplus://offline/ref=98511F3DEE87A4FAE60E12505491FC5471364B30C37C2AE632F6827BF02E1BACEED31DC88BC1C747FA829F57A2F01DBF5D1454C907E2D9E1a7KDN" TargetMode="External"/><Relationship Id="rId50" Type="http://schemas.openxmlformats.org/officeDocument/2006/relationships/hyperlink" Target="consultantplus://offline/ref=98511F3DEE87A4FAE60E12505491FC5471374D30C57A2AE632F6827BF02E1BACEED31DC88BC1C745F8829F57A2F01DBF5D1454C907E2D9E1a7KDN" TargetMode="External"/><Relationship Id="rId55" Type="http://schemas.openxmlformats.org/officeDocument/2006/relationships/hyperlink" Target="consultantplus://offline/ref=98511F3DEE87A4FAE60E12505491FC5472314D31C27C2AE632F6827BF02E1BACEED31DC88BC1C744FD829F57A2F01DBF5D1454C907E2D9E1a7KDN" TargetMode="External"/><Relationship Id="rId76" Type="http://schemas.openxmlformats.org/officeDocument/2006/relationships/hyperlink" Target="consultantplus://offline/ref=98511F3DEE87A4FAE60E12505491FC5473304C37C6752AE632F6827BF02E1BACEED31DCA8BC4CC10A9CD9E0BE6A00EBF501456C11BaEK0N" TargetMode="External"/><Relationship Id="rId97" Type="http://schemas.openxmlformats.org/officeDocument/2006/relationships/hyperlink" Target="consultantplus://offline/ref=98511F3DEE87A4FAE60E12505491FC5471304838C0792AE632F6827BF02E1BACEED31DC88BC1C745FB829F57A2F01DBF5D1454C907E2D9E1a7KDN" TargetMode="External"/><Relationship Id="rId104" Type="http://schemas.openxmlformats.org/officeDocument/2006/relationships/hyperlink" Target="consultantplus://offline/ref=98511F3DEE87A4FAE60E12505491FC5472374834C17E2AE632F6827BF02E1BACEED31DC88BC1C747FD829F57A2F01DBF5D1454C907E2D9E1a7KDN" TargetMode="External"/><Relationship Id="rId120" Type="http://schemas.openxmlformats.org/officeDocument/2006/relationships/hyperlink" Target="consultantplus://offline/ref=98511F3DEE87A4FAE60E12505491FC5472394937CC7F2AE632F6827BF02E1BACEED31DC88BC1C746F9829F57A2F01DBF5D1454C907E2D9E1a7KDN" TargetMode="External"/><Relationship Id="rId125" Type="http://schemas.openxmlformats.org/officeDocument/2006/relationships/hyperlink" Target="consultantplus://offline/ref=98511F3DEE87A4FAE60E12505491FC5472314639C37A2AE632F6827BF02E1BACEED31DC88BC1C744FD829F57A2F01DBF5D1454C907E2D9E1a7KDN" TargetMode="External"/><Relationship Id="rId141" Type="http://schemas.openxmlformats.org/officeDocument/2006/relationships/hyperlink" Target="consultantplus://offline/ref=98511F3DEE87A4FAE60E12505491FC5473344D36C57B2AE632F6827BF02E1BACEED31DC88BC1C745FC829F57A2F01DBF5D1454C907E2D9E1a7KDN" TargetMode="External"/><Relationship Id="rId146" Type="http://schemas.openxmlformats.org/officeDocument/2006/relationships/hyperlink" Target="consultantplus://offline/ref=98511F3DEE87A4FAE60E12505491FC5473344D37CD782AE632F6827BF02E1BACEED31DC88BC1C546FD829F57A2F01DBF5D1454C907E2D9E1a7KDN" TargetMode="External"/><Relationship Id="rId167" Type="http://schemas.openxmlformats.org/officeDocument/2006/relationships/hyperlink" Target="consultantplus://offline/ref=98511F3DEE87A4FAE60E12505491FC5471304838C0792AE632F6827BF02E1BACEED31DC88BC1C642F1829F57A2F01DBF5D1454C907E2D9E1a7KDN" TargetMode="External"/><Relationship Id="rId7" Type="http://schemas.openxmlformats.org/officeDocument/2006/relationships/hyperlink" Target="consultantplus://offline/ref=98511F3DEE87A4FAE60E12505491FC5479354D35C07677EC3AAF8E79F72144BBE99A11C98BC1C741F3DD9A42B3A810BA460A5CDF1BE0DBaEK3N" TargetMode="External"/><Relationship Id="rId71" Type="http://schemas.openxmlformats.org/officeDocument/2006/relationships/hyperlink" Target="consultantplus://offline/ref=98511F3DEE87A4FAE60E12505491FC5471304838C0792AE632F6827BF02E1BACEED31DC88BC1C745F9829F57A2F01DBF5D1454C907E2D9E1a7KDN" TargetMode="External"/><Relationship Id="rId92" Type="http://schemas.openxmlformats.org/officeDocument/2006/relationships/hyperlink" Target="consultantplus://offline/ref=98511F3DEE87A4FAE60E12505491FC5473304938C37C2AE632F6827BF02E1BACEED31DC88BC1C741FB829F57A2F01DBF5D1454C907E2D9E1a7KDN" TargetMode="External"/><Relationship Id="rId162" Type="http://schemas.openxmlformats.org/officeDocument/2006/relationships/hyperlink" Target="consultantplus://offline/ref=98511F3DEE87A4FAE60E12505491FC5473354E36C77B2AE632F6827BF02E1BACEED31DC88BC1C744FD829F57A2F01DBF5D1454C907E2D9E1a7K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511F3DEE87A4FAE60E12505491FC5472394934C27D2AE632F6827BF02E1BACEED31DC88BC1C744F1829F57A2F01DBF5D1454C907E2D9E1a7KDN" TargetMode="External"/><Relationship Id="rId24" Type="http://schemas.openxmlformats.org/officeDocument/2006/relationships/hyperlink" Target="consultantplus://offline/ref=98511F3DEE87A4FAE60E12505491FC5473344D37CD782AE632F6827BF02E1BACEED31DC88BC1C546FD829F57A2F01DBF5D1454C907E2D9E1a7KDN" TargetMode="External"/><Relationship Id="rId40" Type="http://schemas.openxmlformats.org/officeDocument/2006/relationships/hyperlink" Target="consultantplus://offline/ref=98511F3DEE87A4FAE60E12505491FC5479354D35C07677EC3AAF8E79F72144BBE99A11C98BC1C741F3DD9A42B3A810BA460A5CDF1BE0DBaEK3N" TargetMode="External"/><Relationship Id="rId45" Type="http://schemas.openxmlformats.org/officeDocument/2006/relationships/hyperlink" Target="consultantplus://offline/ref=98511F3DEE87A4FAE60E12505491FC5471334C37CD742AE632F6827BF02E1BACEED31DC88BC1C744FD829F57A2F01DBF5D1454C907E2D9E1a7KDN" TargetMode="External"/><Relationship Id="rId66" Type="http://schemas.openxmlformats.org/officeDocument/2006/relationships/hyperlink" Target="consultantplus://offline/ref=98511F3DEE87A4FAE60E12505491FC5473354F39CD7D2AE632F6827BF02E1BACEED31DC88BC1C745FB829F57A2F01DBF5D1454C907E2D9E1a7KDN" TargetMode="External"/><Relationship Id="rId87" Type="http://schemas.openxmlformats.org/officeDocument/2006/relationships/hyperlink" Target="consultantplus://offline/ref=98511F3DEE87A4FAE60E12505491FC5473354739CD742AE632F6827BF02E1BACEED31DC88BC1C042FF829F57A2F01DBF5D1454C907E2D9E1a7KDN" TargetMode="External"/><Relationship Id="rId110" Type="http://schemas.openxmlformats.org/officeDocument/2006/relationships/hyperlink" Target="consultantplus://offline/ref=98511F3DEE87A4FAE60E12505491FC5472374834C17E2AE632F6827BF02E1BACEED31DC88BC1C740FE829F57A2F01DBF5D1454C907E2D9E1a7KDN" TargetMode="External"/><Relationship Id="rId115" Type="http://schemas.openxmlformats.org/officeDocument/2006/relationships/hyperlink" Target="consultantplus://offline/ref=98511F3DEE87A4FAE60E12505491FC5471314F37C6752AE632F6827BF02E1BACEED31DC88BC1C745F0829F57A2F01DBF5D1454C907E2D9E1a7KDN" TargetMode="External"/><Relationship Id="rId131" Type="http://schemas.openxmlformats.org/officeDocument/2006/relationships/hyperlink" Target="consultantplus://offline/ref=98511F3DEE87A4FAE60E12505491FC5473354739CD742AE632F6827BF02E1BACEED31DC88BC1C043FA829F57A2F01DBF5D1454C907E2D9E1a7KDN" TargetMode="External"/><Relationship Id="rId136" Type="http://schemas.openxmlformats.org/officeDocument/2006/relationships/hyperlink" Target="consultantplus://offline/ref=98511F3DEE87A4FAE60E12505491FC5473354739CD742AE632F6827BF02E1BACEED31DCB8BC2C74FACD88F53EBA515A158024AC319E2aDK9N" TargetMode="External"/><Relationship Id="rId157" Type="http://schemas.openxmlformats.org/officeDocument/2006/relationships/hyperlink" Target="consultantplus://offline/ref=98511F3DEE87A4FAE60E12505491FC5472394937CC7F2AE632F6827BF02E1BACEED31DC88BC1C746FB829F57A2F01DBF5D1454C907E2D9E1a7KDN" TargetMode="External"/><Relationship Id="rId61" Type="http://schemas.openxmlformats.org/officeDocument/2006/relationships/hyperlink" Target="consultantplus://offline/ref=98511F3DEE87A4FAE60E12505491FC5472394C35C3782AE632F6827BF02E1BACEED31DC88BC1C745F8829F57A2F01DBF5D1454C907E2D9E1a7KDN" TargetMode="External"/><Relationship Id="rId82" Type="http://schemas.openxmlformats.org/officeDocument/2006/relationships/hyperlink" Target="consultantplus://offline/ref=98511F3DEE87A4FAE60E12505491FC5473354739CD742AE632F6827BF02E1BACEED31DC88EC8C74FACD88F53EBA515A158024AC319E2aDK9N" TargetMode="External"/><Relationship Id="rId152" Type="http://schemas.openxmlformats.org/officeDocument/2006/relationships/hyperlink" Target="consultantplus://offline/ref=98511F3DEE87A4FAE60E12505491FC5473334633C17F2AE632F6827BF02E1BACEED31DCD88CA9315BCDCC606E3BB10B7460854C3a1K9N" TargetMode="External"/><Relationship Id="rId19" Type="http://schemas.openxmlformats.org/officeDocument/2006/relationships/hyperlink" Target="consultantplus://offline/ref=98511F3DEE87A4FAE60E12505491FC5471384732C77D2AE632F6827BF02E1BACEED31DC88BC1C745FA829F57A2F01DBF5D1454C907E2D9E1a7KDN" TargetMode="External"/><Relationship Id="rId14" Type="http://schemas.openxmlformats.org/officeDocument/2006/relationships/hyperlink" Target="consultantplus://offline/ref=98511F3DEE87A4FAE60E12505491FC5473344D37C27F2AE632F6827BF02E1BACEED31DC88BC1C640FD829F57A2F01DBF5D1454C907E2D9E1a7KDN" TargetMode="External"/><Relationship Id="rId30" Type="http://schemas.openxmlformats.org/officeDocument/2006/relationships/hyperlink" Target="consultantplus://offline/ref=98511F3DEE87A4FAE60E12505491FC5473304938C37C2AE632F6827BF02E1BACEED31DC88BC1C741FA829F57A2F01DBF5D1454C907E2D9E1a7KDN" TargetMode="External"/><Relationship Id="rId35" Type="http://schemas.openxmlformats.org/officeDocument/2006/relationships/hyperlink" Target="consultantplus://offline/ref=98511F3DEE87A4FAE60E12505491FC5471344A37CD7E2AE632F6827BF02E1BACEED31DC88BC1C744FE829F57A2F01DBF5D1454C907E2D9E1a7KDN" TargetMode="External"/><Relationship Id="rId56" Type="http://schemas.openxmlformats.org/officeDocument/2006/relationships/hyperlink" Target="consultantplus://offline/ref=98511F3DEE87A4FAE60E12505491FC5472314933C77D2AE632F6827BF02E1BACEED31DC88BC1C745F9829F57A2F01DBF5D1454C907E2D9E1a7KDN" TargetMode="External"/><Relationship Id="rId77" Type="http://schemas.openxmlformats.org/officeDocument/2006/relationships/hyperlink" Target="consultantplus://offline/ref=98511F3DEE87A4FAE60E12505491FC5472314933C77D2AE632F6827BF02E1BACEED31DC88BC1C745F9829F57A2F01DBF5D1454C907E2D9E1a7KDN" TargetMode="External"/><Relationship Id="rId100" Type="http://schemas.openxmlformats.org/officeDocument/2006/relationships/hyperlink" Target="consultantplus://offline/ref=98511F3DEE87A4FAE60E12505491FC5472374834C17E2AE632F6827BF02E1BACEED31DC88BC1C746F1829F57A2F01DBF5D1454C907E2D9E1a7KDN" TargetMode="External"/><Relationship Id="rId105" Type="http://schemas.openxmlformats.org/officeDocument/2006/relationships/hyperlink" Target="consultantplus://offline/ref=98511F3DEE87A4FAE60E12505491FC5472374834C17E2AE632F6827BF02E1BACEED31DC88BC1C747FF829F57A2F01DBF5D1454C907E2D9E1a7KDN" TargetMode="External"/><Relationship Id="rId126" Type="http://schemas.openxmlformats.org/officeDocument/2006/relationships/hyperlink" Target="consultantplus://offline/ref=98511F3DEE87A4FAE60E12505491FC5471314F37C6752AE632F6827BF02E1BACEED31DC88BC1C746F9829F57A2F01DBF5D1454C907E2D9E1a7KDN" TargetMode="External"/><Relationship Id="rId147" Type="http://schemas.openxmlformats.org/officeDocument/2006/relationships/hyperlink" Target="consultantplus://offline/ref=98511F3DEE87A4FAE60E12505491FC5471334E36C17E2AE632F6827BF02E1BACEED31DC88BC1C744FD829F57A2F01DBF5D1454C907E2D9E1a7KDN" TargetMode="External"/><Relationship Id="rId168" Type="http://schemas.openxmlformats.org/officeDocument/2006/relationships/hyperlink" Target="consultantplus://offline/ref=98511F3DEE87A4FAE60E12505491FC5478384D35C77677EC3AAF8E79F72144A9E9C21DC98EDFC74CE68BCB04aEK6N" TargetMode="External"/><Relationship Id="rId8" Type="http://schemas.openxmlformats.org/officeDocument/2006/relationships/hyperlink" Target="consultantplus://offline/ref=98511F3DEE87A4FAE60E12505491FC5479394B36C37677EC3AAF8E79F72144BBE99A11C98BC1C741F3DD9A42B3A810BA460A5CDF1BE0DBaEK3N" TargetMode="External"/><Relationship Id="rId51" Type="http://schemas.openxmlformats.org/officeDocument/2006/relationships/hyperlink" Target="consultantplus://offline/ref=98511F3DEE87A4FAE60E12505491FC5471384C37C37C2AE632F6827BF02E1BACEED31DC88BC1C744FF829F57A2F01DBF5D1454C907E2D9E1a7KDN" TargetMode="External"/><Relationship Id="rId72" Type="http://schemas.openxmlformats.org/officeDocument/2006/relationships/hyperlink" Target="consultantplus://offline/ref=98511F3DEE87A4FAE60E12505491FC5472394C35C3782AE632F6827BF02E1BACEED31DC88BC1C745F8829F57A2F01DBF5D1454C907E2D9E1a7KDN" TargetMode="External"/><Relationship Id="rId93" Type="http://schemas.openxmlformats.org/officeDocument/2006/relationships/hyperlink" Target="consultantplus://offline/ref=98511F3DEE87A4FAE60E12505491FC5472374834C17E2AE632F6827BF02E1BACEED31DC88BC1C746F9829F57A2F01DBF5D1454C907E2D9E1a7KDN" TargetMode="External"/><Relationship Id="rId98" Type="http://schemas.openxmlformats.org/officeDocument/2006/relationships/hyperlink" Target="consultantplus://offline/ref=98511F3DEE87A4FAE60E12505491FC5472374834C17E2AE632F6827BF02E1BACEED31DC88BC1C746FE829F57A2F01DBF5D1454C907E2D9E1a7KDN" TargetMode="External"/><Relationship Id="rId121" Type="http://schemas.openxmlformats.org/officeDocument/2006/relationships/hyperlink" Target="consultantplus://offline/ref=98511F3DEE87A4FAE60E12505491FC5472394937CC7F2AE632F6827BF02E1BACEED31DC88BC1C746FB829F57A2F01DBF5D1454C907E2D9E1a7KDN" TargetMode="External"/><Relationship Id="rId142" Type="http://schemas.openxmlformats.org/officeDocument/2006/relationships/hyperlink" Target="consultantplus://offline/ref=98511F3DEE87A4FAE60E12505491FC5473304636C57A2AE632F6827BF02E1BACEED31DC88BC1C645FB829F57A2F01DBF5D1454C907E2D9E1a7KDN" TargetMode="External"/><Relationship Id="rId163" Type="http://schemas.openxmlformats.org/officeDocument/2006/relationships/hyperlink" Target="consultantplus://offline/ref=98511F3DEE87A4FAE60E12505491FC5471304838C0792AE632F6827BF02E1BACEED31DC88BC1C642FF829F57A2F01DBF5D1454C907E2D9E1a7KD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8511F3DEE87A4FAE60E12505491FC5472314639C37A2AE632F6827BF02E1BACEED31DC88BC1C744FD829F57A2F01DBF5D1454C907E2D9E1a7KDN" TargetMode="External"/><Relationship Id="rId46" Type="http://schemas.openxmlformats.org/officeDocument/2006/relationships/hyperlink" Target="consultantplus://offline/ref=98511F3DEE87A4FAE60E12505491FC5471344A37CD7E2AE632F6827BF02E1BACEED31DC88BC1C744F0829F57A2F01DBF5D1454C907E2D9E1a7KDN" TargetMode="External"/><Relationship Id="rId67" Type="http://schemas.openxmlformats.org/officeDocument/2006/relationships/hyperlink" Target="consultantplus://offline/ref=98511F3DEE87A4FAE60E12505491FC5471364B30C37C2AE632F6827BF02E1BACEED31DC88BC1C747FB829F57A2F01DBF5D1454C907E2D9E1a7KDN" TargetMode="External"/><Relationship Id="rId116" Type="http://schemas.openxmlformats.org/officeDocument/2006/relationships/hyperlink" Target="consultantplus://offline/ref=98511F3DEE87A4FAE60E12505491FC5473334633C17F2AE632F6827BF02E1BACEED31DCD88CA9315BCDCC606E3BB10B7460854C3a1K9N" TargetMode="External"/><Relationship Id="rId137" Type="http://schemas.openxmlformats.org/officeDocument/2006/relationships/hyperlink" Target="consultantplus://offline/ref=98511F3DEE87A4FAE60E12505491FC5473344D37CD7F2AE632F6827BF02E1BACEED31DC88BC1C742FC829F57A2F01DBF5D1454C907E2D9E1a7KDN" TargetMode="External"/><Relationship Id="rId158" Type="http://schemas.openxmlformats.org/officeDocument/2006/relationships/hyperlink" Target="consultantplus://offline/ref=98511F3DEE87A4FAE60E12505491FC5472394937CC7F2AE632F6827BF02E1BACEED31DC88BC1C746FD829F57A2F01DBF5D1454C907E2D9E1a7KDN" TargetMode="External"/><Relationship Id="rId20" Type="http://schemas.openxmlformats.org/officeDocument/2006/relationships/hyperlink" Target="consultantplus://offline/ref=98511F3DEE87A4FAE60E12505491FC5472394937CC7F2AE632F6827BF02E1BACEED31DC88BC1C744F0829F57A2F01DBF5D1454C907E2D9E1a7KDN" TargetMode="External"/><Relationship Id="rId41" Type="http://schemas.openxmlformats.org/officeDocument/2006/relationships/hyperlink" Target="consultantplus://offline/ref=98511F3DEE87A4FAE60E12505491FC5479394B36C37677EC3AAF8E79F72144BBE99A11C98BC1C74DF3DD9A42B3A810BA460A5CDF1BE0DBaEK3N" TargetMode="External"/><Relationship Id="rId62" Type="http://schemas.openxmlformats.org/officeDocument/2006/relationships/hyperlink" Target="consultantplus://offline/ref=98511F3DEE87A4FAE60E12505491FC5472394934C27D2AE632F6827BF02E1BACEED31DC88BC1C744F1829F57A2F01DBF5D1454C907E2D9E1a7KDN" TargetMode="External"/><Relationship Id="rId83" Type="http://schemas.openxmlformats.org/officeDocument/2006/relationships/hyperlink" Target="consultantplus://offline/ref=98511F3DEE87A4FAE60E12505491FC5473354739CD742AE632F6827BF02E1BACFCD345C48BC4D944F097C906E4aAK5N" TargetMode="External"/><Relationship Id="rId88" Type="http://schemas.openxmlformats.org/officeDocument/2006/relationships/hyperlink" Target="consultantplus://offline/ref=98511F3DEE87A4FAE60E12505491FC5472374834C17E2AE632F6827BF02E1BACEED31DC88BC1C745FD829F57A2F01DBF5D1454C907E2D9E1a7KDN" TargetMode="External"/><Relationship Id="rId111" Type="http://schemas.openxmlformats.org/officeDocument/2006/relationships/hyperlink" Target="consultantplus://offline/ref=98511F3DEE87A4FAE60E12505491FC5472374834C17E2AE632F6827BF02E1BACEED31DC88BC1C740F0829F57A2F01DBF5D1454C907E2D9E1a7KDN" TargetMode="External"/><Relationship Id="rId132" Type="http://schemas.openxmlformats.org/officeDocument/2006/relationships/hyperlink" Target="consultantplus://offline/ref=98511F3DEE87A4FAE60E12505491FC5473354739CD742AE632F6827BF02E1BACEED31DC889C8C44FACD88F53EBA515A158024AC319E2aDK9N" TargetMode="External"/><Relationship Id="rId153" Type="http://schemas.openxmlformats.org/officeDocument/2006/relationships/hyperlink" Target="consultantplus://offline/ref=98511F3DEE87A4FAE60E12505491FC5472394937CC7F2AE632F6827BF02E1BACEED31DC88BC1C741FD829F57A2F01DBF5D1454C907E2D9E1a7KDN" TargetMode="External"/><Relationship Id="rId15" Type="http://schemas.openxmlformats.org/officeDocument/2006/relationships/hyperlink" Target="consultantplus://offline/ref=98511F3DEE87A4FAE60E12505491FC5471354F34C77D2AE632F6827BF02E1BACEED31DC88BC1C747FB829F57A2F01DBF5D1454C907E2D9E1a7KDN" TargetMode="External"/><Relationship Id="rId36" Type="http://schemas.openxmlformats.org/officeDocument/2006/relationships/hyperlink" Target="consultantplus://offline/ref=98511F3DEE87A4FAE60E12505491FC5473354739CD742AE632F6827BF02E1BACEED31DC88BC1C043FF829F57A2F01DBF5D1454C907E2D9E1a7KDN" TargetMode="External"/><Relationship Id="rId57" Type="http://schemas.openxmlformats.org/officeDocument/2006/relationships/hyperlink" Target="consultantplus://offline/ref=98511F3DEE87A4FAE60E12505491FC5473344D37CD782AE632F6827BF02E1BACEED31DC88BC1C546FD829F57A2F01DBF5D1454C907E2D9E1a7KDN" TargetMode="External"/><Relationship Id="rId106" Type="http://schemas.openxmlformats.org/officeDocument/2006/relationships/hyperlink" Target="consultantplus://offline/ref=98511F3DEE87A4FAE60E12505491FC5472374834C17E2AE632F6827BF02E1BACEED31DC88BC1C747F1829F57A2F01DBF5D1454C907E2D9E1a7KDN" TargetMode="External"/><Relationship Id="rId127" Type="http://schemas.openxmlformats.org/officeDocument/2006/relationships/hyperlink" Target="consultantplus://offline/ref=98511F3DEE87A4FAE60E12505491FC5472394937CC7F2AE632F6827BF02E1BACEED31DC88BC1C746F0829F57A2F01DBF5D1454C907E2D9E1a7KDN" TargetMode="External"/><Relationship Id="rId10" Type="http://schemas.openxmlformats.org/officeDocument/2006/relationships/hyperlink" Target="consultantplus://offline/ref=98511F3DEE87A4FAE60E12505491FC5471314F37C6752AE632F6827BF02E1BACEED31DC88BC1C744FD829F57A2F01DBF5D1454C907E2D9E1a7KDN" TargetMode="External"/><Relationship Id="rId31" Type="http://schemas.openxmlformats.org/officeDocument/2006/relationships/hyperlink" Target="consultantplus://offline/ref=98511F3DEE87A4FAE60E12505491FC5473324737C37C2AE632F6827BF02E1BACEED31DC88BC1C744F1829F57A2F01DBF5D1454C907E2D9E1a7KDN" TargetMode="External"/><Relationship Id="rId52" Type="http://schemas.openxmlformats.org/officeDocument/2006/relationships/hyperlink" Target="consultantplus://offline/ref=98511F3DEE87A4FAE60E12505491FC5471384732C77D2AE632F6827BF02E1BACEED31DC88BC1C745FA829F57A2F01DBF5D1454C907E2D9E1a7KDN" TargetMode="External"/><Relationship Id="rId73" Type="http://schemas.openxmlformats.org/officeDocument/2006/relationships/hyperlink" Target="consultantplus://offline/ref=98511F3DEE87A4FAE60E12505491FC5471374D30C57A2AE632F6827BF02E1BACEED31DC88BC1C745F8829F57A2F01DBF5D1454C907E2D9E1a7KDN" TargetMode="External"/><Relationship Id="rId78" Type="http://schemas.openxmlformats.org/officeDocument/2006/relationships/hyperlink" Target="consultantplus://offline/ref=98511F3DEE87A4FAE60E12505491FC5472374834C17E2AE632F6827BF02E1BACEED31DC88BC1C744F1829F57A2F01DBF5D1454C907E2D9E1a7KDN" TargetMode="External"/><Relationship Id="rId94" Type="http://schemas.openxmlformats.org/officeDocument/2006/relationships/hyperlink" Target="consultantplus://offline/ref=98511F3DEE87A4FAE60E12505491FC5472374834C17E2AE632F6827BF02E1BACEED31DC88BC1C746FB829F57A2F01DBF5D1454C907E2D9E1a7KDN" TargetMode="External"/><Relationship Id="rId99" Type="http://schemas.openxmlformats.org/officeDocument/2006/relationships/hyperlink" Target="consultantplus://offline/ref=98511F3DEE87A4FAE60E12505491FC5472374834C17E2AE632F6827BF02E1BACEED31DC88BC1C746FF829F57A2F01DBF5D1454C907E2D9E1a7KDN" TargetMode="External"/><Relationship Id="rId101" Type="http://schemas.openxmlformats.org/officeDocument/2006/relationships/hyperlink" Target="consultantplus://offline/ref=98511F3DEE87A4FAE60E12505491FC5472374834C17E2AE632F6827BF02E1BACEED31DC88BC1C747F9829F57A2F01DBF5D1454C907E2D9E1a7KDN" TargetMode="External"/><Relationship Id="rId122" Type="http://schemas.openxmlformats.org/officeDocument/2006/relationships/hyperlink" Target="consultantplus://offline/ref=98511F3DEE87A4FAE60E12505491FC5472394937CC7F2AE632F6827BF02E1BACEED31DC88BC1C746FD829F57A2F01DBF5D1454C907E2D9E1a7KDN" TargetMode="External"/><Relationship Id="rId143" Type="http://schemas.openxmlformats.org/officeDocument/2006/relationships/hyperlink" Target="consultantplus://offline/ref=98511F3DEE87A4FAE60E12505491FC5473344D36C57B2AE632F6827BF02E1BACEED31DC88BC1C745FD829F57A2F01DBF5D1454C907E2D9E1a7KDN" TargetMode="External"/><Relationship Id="rId148" Type="http://schemas.openxmlformats.org/officeDocument/2006/relationships/hyperlink" Target="consultantplus://offline/ref=98511F3DEE87A4FAE60E12505491FC5473354739CD742AE632F6827BF02E1BACEED31DC88BC1C043FD829F57A2F01DBF5D1454C907E2D9E1a7KDN" TargetMode="External"/><Relationship Id="rId164" Type="http://schemas.openxmlformats.org/officeDocument/2006/relationships/hyperlink" Target="consultantplus://offline/ref=98511F3DEE87A4FAE60E12505491FC5471304838C0792AE632F6827BF02E1BACEED31DC88BC1C642F0829F57A2F01DBF5D1454C907E2D9E1a7KD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1F3DEE87A4FAE60E12505491FC5471304838C0792AE632F6827BF02E1BACEED31DC88BC1C744FF829F57A2F01DBF5D1454C907E2D9E1a7KDN" TargetMode="External"/><Relationship Id="rId26" Type="http://schemas.openxmlformats.org/officeDocument/2006/relationships/hyperlink" Target="consultantplus://offline/ref=98511F3DEE87A4FAE60E12505491FC5472374834C17E2AE632F6827BF02E1BACEED31DC88BC1C744FD829F57A2F01DBF5D1454C907E2D9E1a7KDN" TargetMode="External"/><Relationship Id="rId47" Type="http://schemas.openxmlformats.org/officeDocument/2006/relationships/hyperlink" Target="consultantplus://offline/ref=98511F3DEE87A4FAE60E12505491FC5473344D37C27F2AE632F6827BF02E1BACEED31DC88BC1C640FD829F57A2F01DBF5D1454C907E2D9E1a7KDN" TargetMode="External"/><Relationship Id="rId68" Type="http://schemas.openxmlformats.org/officeDocument/2006/relationships/hyperlink" Target="consultantplus://offline/ref=98511F3DEE87A4FAE60E12505491FC5471304E36CD7E2AE632F6827BF02E1BACFCD345C48BC4D944F097C906E4aAK5N" TargetMode="External"/><Relationship Id="rId89" Type="http://schemas.openxmlformats.org/officeDocument/2006/relationships/hyperlink" Target="consultantplus://offline/ref=98511F3DEE87A4FAE60E12505491FC5472374834C17E2AE632F6827BF02E1BACEED31DC88BC1C745FF829F57A2F01DBF5D1454C907E2D9E1a7KDN" TargetMode="External"/><Relationship Id="rId112" Type="http://schemas.openxmlformats.org/officeDocument/2006/relationships/hyperlink" Target="consultantplus://offline/ref=98511F3DEE87A4FAE60E12505491FC5472374834C17E2AE632F6827BF02E1BACEED31DC88BC1C741F8829F57A2F01DBF5D1454C907E2D9E1a7KDN" TargetMode="External"/><Relationship Id="rId133" Type="http://schemas.openxmlformats.org/officeDocument/2006/relationships/hyperlink" Target="consultantplus://offline/ref=98511F3DEE87A4FAE60E12505491FC5473354739CD742AE632F6827BF02E1BACEED31DC88BC1C043FB829F57A2F01DBF5D1454C907E2D9E1a7KDN" TargetMode="External"/><Relationship Id="rId154" Type="http://schemas.openxmlformats.org/officeDocument/2006/relationships/hyperlink" Target="consultantplus://offline/ref=98511F3DEE87A4FAE60E12505491FC5471304838C0792AE632F6827BF02E1BACEED31DC88BC1C746FF829F57A2F01DBF5D1454C907E2D9E1a7KDN" TargetMode="External"/><Relationship Id="rId16" Type="http://schemas.openxmlformats.org/officeDocument/2006/relationships/hyperlink" Target="consultantplus://offline/ref=98511F3DEE87A4FAE60E12505491FC5471364B30C37C2AE632F6827BF02E1BACEED31DC88BC1C747F9829F57A2F01DBF5D1454C907E2D9E1a7KDN" TargetMode="External"/><Relationship Id="rId37" Type="http://schemas.openxmlformats.org/officeDocument/2006/relationships/hyperlink" Target="consultantplus://offline/ref=98511F3DEE87A4FAE60E12505491FC5475384D33C27677EC3AAF8E79F72144BBE99A11C98BC1C442F3DD9A42B3A810BA460A5CDF1BE0DBaEK3N" TargetMode="External"/><Relationship Id="rId58" Type="http://schemas.openxmlformats.org/officeDocument/2006/relationships/hyperlink" Target="consultantplus://offline/ref=98511F3DEE87A4FAE60E12505491FC5472314639C37A2AE632F6827BF02E1BACEED31DC88BC1C744FD829F57A2F01DBF5D1454C907E2D9E1a7KDN" TargetMode="External"/><Relationship Id="rId79" Type="http://schemas.openxmlformats.org/officeDocument/2006/relationships/hyperlink" Target="consultantplus://offline/ref=98511F3DEE87A4FAE60E12505491FC5473324737C37C2AE632F6827BF02E1BACEED31DC88BC1C745F8829F57A2F01DBF5D1454C907E2D9E1a7KDN" TargetMode="External"/><Relationship Id="rId102" Type="http://schemas.openxmlformats.org/officeDocument/2006/relationships/hyperlink" Target="consultantplus://offline/ref=98511F3DEE87A4FAE60E12505491FC5472374834C17E2AE632F6827BF02E1BACEED31DC88BC1C747FB829F57A2F01DBF5D1454C907E2D9E1a7KDN" TargetMode="External"/><Relationship Id="rId123" Type="http://schemas.openxmlformats.org/officeDocument/2006/relationships/hyperlink" Target="consultantplus://offline/ref=98511F3DEE87A4FAE60E12505491FC5472394937CC7F2AE632F6827BF02E1BACEED31DC88BC1C741FA829F57A2F01DBF5D1454C907E2D9E1a7KDN" TargetMode="External"/><Relationship Id="rId144" Type="http://schemas.openxmlformats.org/officeDocument/2006/relationships/hyperlink" Target="consultantplus://offline/ref=98511F3DEE87A4FAE60E12505491FC5473344D37C27F2AE632F6827BF02E1BACEED31DC88BC1C640FD829F57A2F01DBF5D1454C907E2D9E1a7KDN" TargetMode="External"/><Relationship Id="rId90" Type="http://schemas.openxmlformats.org/officeDocument/2006/relationships/hyperlink" Target="consultantplus://offline/ref=98511F3DEE87A4FAE60E12505491FC5473354739CD742AE632F6827BF02E1BACEED31DC88BC1C042F0829F57A2F01DBF5D1454C907E2D9E1a7KDN" TargetMode="External"/><Relationship Id="rId165" Type="http://schemas.openxmlformats.org/officeDocument/2006/relationships/hyperlink" Target="consultantplus://offline/ref=98511F3DEE87A4FAE60E12505491FC5472394937CC7F2AE632F6827BF02E1BACEED31DC88BC1C746F0829F57A2F01DBF5D1454C907E2D9E1a7KDN" TargetMode="External"/><Relationship Id="rId27" Type="http://schemas.openxmlformats.org/officeDocument/2006/relationships/hyperlink" Target="consultantplus://offline/ref=98511F3DEE87A4FAE60E12505491FC5473344D36C57B2AE632F6827BF02E1BACEED31DC88BC1C744F1829F57A2F01DBF5D1454C907E2D9E1a7KDN" TargetMode="External"/><Relationship Id="rId48" Type="http://schemas.openxmlformats.org/officeDocument/2006/relationships/hyperlink" Target="consultantplus://offline/ref=98511F3DEE87A4FAE60E12505491FC5471354F34C77D2AE632F6827BF02E1BACEED31DC88BC1C747FB829F57A2F01DBF5D1454C907E2D9E1a7KDN" TargetMode="External"/><Relationship Id="rId69" Type="http://schemas.openxmlformats.org/officeDocument/2006/relationships/hyperlink" Target="consultantplus://offline/ref=98511F3DEE87A4FAE60E12505491FC5471364B30C37C2AE632F6827BF02E1BACEED31DC88BC1C747FB829F57A2F01DBF5D1454C907E2D9E1a7KDN" TargetMode="External"/><Relationship Id="rId113" Type="http://schemas.openxmlformats.org/officeDocument/2006/relationships/hyperlink" Target="consultantplus://offline/ref=98511F3DEE87A4FAE60E12505491FC5472374834C17E2AE632F6827BF02E1BACEED31DC88BC1C741FA829F57A2F01DBF5D1454C907E2D9E1a7KDN" TargetMode="External"/><Relationship Id="rId134" Type="http://schemas.openxmlformats.org/officeDocument/2006/relationships/hyperlink" Target="consultantplus://offline/ref=98511F3DEE87A4FAE60E12505491FC5473354739CD742AE632F6827BF02E1BACEED31DC88BC0C344FB829F57A2F01DBF5D1454C907E2D9E1a7KDN" TargetMode="External"/><Relationship Id="rId80" Type="http://schemas.openxmlformats.org/officeDocument/2006/relationships/hyperlink" Target="consultantplus://offline/ref=98511F3DEE87A4FAE60E12505491FC5473324737C37C2AE632F6827BF02E1BACEED31DC88BC1C745FA829F57A2F01DBF5D1454C907E2D9E1a7KDN" TargetMode="External"/><Relationship Id="rId155" Type="http://schemas.openxmlformats.org/officeDocument/2006/relationships/hyperlink" Target="consultantplus://offline/ref=98511F3DEE87A4FAE60E12505491FC5472394937CC7F2AE632F6827BF02E1BACEED31DC88BC1C745F1829F57A2F01DBF5D1454C907E2D9E1a7KDN" TargetMode="External"/><Relationship Id="rId17" Type="http://schemas.openxmlformats.org/officeDocument/2006/relationships/hyperlink" Target="consultantplus://offline/ref=98511F3DEE87A4FAE60E12505491FC5471374D30C57A2AE632F6827BF02E1BACEED31DC88BC1C745F8829F57A2F01DBF5D1454C907E2D9E1a7KDN" TargetMode="External"/><Relationship Id="rId38" Type="http://schemas.openxmlformats.org/officeDocument/2006/relationships/hyperlink" Target="consultantplus://offline/ref=98511F3DEE87A4FAE60E12505491FC5477344E34C77677EC3AAF8E79F72144BBE99A11C98BC1C643F3DD9A42B3A810BA460A5CDF1BE0DBaEK3N" TargetMode="External"/><Relationship Id="rId59" Type="http://schemas.openxmlformats.org/officeDocument/2006/relationships/hyperlink" Target="consultantplus://offline/ref=98511F3DEE87A4FAE60E12505491FC5472374834C17E2AE632F6827BF02E1BACEED31DC88BC1C744FD829F57A2F01DBF5D1454C907E2D9E1a7KDN" TargetMode="External"/><Relationship Id="rId103" Type="http://schemas.openxmlformats.org/officeDocument/2006/relationships/hyperlink" Target="consultantplus://offline/ref=98511F3DEE87A4FAE60E12505491FC5472314D31C27C2AE632F6827BF02E1BACEED31DC88BC1C744FD829F57A2F01DBF5D1454C907E2D9E1a7KDN" TargetMode="External"/><Relationship Id="rId124" Type="http://schemas.openxmlformats.org/officeDocument/2006/relationships/hyperlink" Target="consultantplus://offline/ref=98511F3DEE87A4FAE60E12505491FC5473354739CD742AE632F6827BF02E1BACEED31DC88BC1C042F1829F57A2F01DBF5D1454C907E2D9E1a7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24426</Words>
  <Characters>139229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2020-08-05T13:10:00Z</dcterms:created>
  <dcterms:modified xsi:type="dcterms:W3CDTF">2020-08-05T13:10:00Z</dcterms:modified>
</cp:coreProperties>
</file>