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0" w:rsidRPr="00D52790" w:rsidRDefault="00D52790">
      <w:pPr>
        <w:pStyle w:val="ConsPlusTitle"/>
        <w:jc w:val="center"/>
        <w:outlineLvl w:val="0"/>
      </w:pPr>
      <w:bookmarkStart w:id="0" w:name="_GoBack"/>
      <w:bookmarkEnd w:id="0"/>
      <w:r w:rsidRPr="00D52790">
        <w:t>ПРАВИТЕЛЬСТВО РОССИЙСКОЙ ФЕДЕРАЦИИ</w:t>
      </w:r>
    </w:p>
    <w:p w:rsidR="00D52790" w:rsidRPr="00D52790" w:rsidRDefault="00D52790">
      <w:pPr>
        <w:pStyle w:val="ConsPlusTitle"/>
        <w:jc w:val="center"/>
      </w:pPr>
    </w:p>
    <w:p w:rsidR="00D52790" w:rsidRPr="00D52790" w:rsidRDefault="00D52790">
      <w:pPr>
        <w:pStyle w:val="ConsPlusTitle"/>
        <w:jc w:val="center"/>
      </w:pPr>
      <w:r w:rsidRPr="00D52790">
        <w:t>ПОСТАНОВЛЕНИЕ</w:t>
      </w:r>
    </w:p>
    <w:p w:rsidR="00D52790" w:rsidRPr="00D52790" w:rsidRDefault="00D52790">
      <w:pPr>
        <w:pStyle w:val="ConsPlusTitle"/>
        <w:jc w:val="center"/>
      </w:pPr>
      <w:r w:rsidRPr="00D52790">
        <w:t>от 23 марта 2008 г. N 198</w:t>
      </w:r>
    </w:p>
    <w:p w:rsidR="00D52790" w:rsidRPr="00D52790" w:rsidRDefault="00D52790">
      <w:pPr>
        <w:pStyle w:val="ConsPlusTitle"/>
        <w:jc w:val="center"/>
      </w:pPr>
    </w:p>
    <w:p w:rsidR="00D52790" w:rsidRPr="00D52790" w:rsidRDefault="00D52790">
      <w:pPr>
        <w:pStyle w:val="ConsPlusTitle"/>
        <w:jc w:val="center"/>
      </w:pPr>
      <w:r w:rsidRPr="00D52790">
        <w:t>О ПОРЯДКЕ ПОДГОТОВКИ И СОГЛАСОВАНИЯ ПРОЕКТА СХЕМЫ</w:t>
      </w:r>
    </w:p>
    <w:p w:rsidR="00D52790" w:rsidRPr="00D52790" w:rsidRDefault="00D52790">
      <w:pPr>
        <w:pStyle w:val="ConsPlusTitle"/>
        <w:jc w:val="center"/>
      </w:pPr>
      <w:r w:rsidRPr="00D52790">
        <w:t>ТЕРРИТОРИАЛЬНОГО ПЛАНИРОВАНИЯ РОССИЙСКОЙ ФЕДЕРАЦИИ</w:t>
      </w:r>
    </w:p>
    <w:p w:rsidR="00D52790" w:rsidRPr="00D52790" w:rsidRDefault="00D5279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790" w:rsidRPr="00D52790" w:rsidTr="00D52790">
        <w:trPr>
          <w:jc w:val="center"/>
        </w:trPr>
        <w:tc>
          <w:tcPr>
            <w:tcW w:w="9294" w:type="dxa"/>
            <w:shd w:val="clear" w:color="auto" w:fill="auto"/>
          </w:tcPr>
          <w:p w:rsidR="00D52790" w:rsidRPr="00D52790" w:rsidRDefault="00D52790">
            <w:pPr>
              <w:pStyle w:val="ConsPlusNormal"/>
              <w:jc w:val="center"/>
            </w:pPr>
            <w:r w:rsidRPr="00D52790">
              <w:t>Список изменяющих документов</w:t>
            </w:r>
          </w:p>
          <w:p w:rsidR="00D52790" w:rsidRPr="00D52790" w:rsidRDefault="00D52790">
            <w:pPr>
              <w:pStyle w:val="ConsPlusNormal"/>
              <w:jc w:val="center"/>
            </w:pPr>
            <w:proofErr w:type="gramStart"/>
            <w:r w:rsidRPr="00D52790">
              <w:t>(в ред. Постановлений Правительства РФ от 26.09.2012 N 980,</w:t>
            </w:r>
            <w:proofErr w:type="gramEnd"/>
          </w:p>
          <w:p w:rsidR="00D52790" w:rsidRPr="00D52790" w:rsidRDefault="00D52790">
            <w:pPr>
              <w:pStyle w:val="ConsPlusNormal"/>
              <w:jc w:val="center"/>
            </w:pPr>
            <w:r w:rsidRPr="00D52790">
              <w:t>от 28.03.2014 N 242, от 26.12.2014 N 1505, от 08.05.2015 N 454,</w:t>
            </w:r>
          </w:p>
          <w:p w:rsidR="00D52790" w:rsidRPr="00D52790" w:rsidRDefault="00D52790">
            <w:pPr>
              <w:pStyle w:val="ConsPlusNormal"/>
              <w:jc w:val="center"/>
            </w:pPr>
            <w:r w:rsidRPr="00D52790">
              <w:t>от 02.11.2015 N 1185, от 21.05.2016 N 451, от 24.09.2018 N 1132)</w:t>
            </w:r>
          </w:p>
        </w:tc>
      </w:tr>
    </w:tbl>
    <w:p w:rsidR="00D52790" w:rsidRPr="00D52790" w:rsidRDefault="00D52790">
      <w:pPr>
        <w:pStyle w:val="ConsPlusNormal"/>
        <w:jc w:val="center"/>
      </w:pPr>
    </w:p>
    <w:p w:rsidR="00D52790" w:rsidRPr="00D52790" w:rsidRDefault="00D52790">
      <w:pPr>
        <w:pStyle w:val="ConsPlusNormal"/>
        <w:ind w:firstLine="540"/>
        <w:jc w:val="both"/>
      </w:pPr>
      <w:r w:rsidRPr="00D52790">
        <w:t>В соответствии с частью 12 статьи 11 и частью 12 статьи 12 Градостроительного кодекса Российской Федерации Правительство Российской Федерации постановляет: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1. Утвердить прилагаемое Положение о подготовке и согласовании проекта схемы территориального планирования Российской Федерации.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2. Установить, что: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bookmarkStart w:id="1" w:name="P16"/>
      <w:bookmarkEnd w:id="1"/>
      <w:r w:rsidRPr="00D52790">
        <w:t xml:space="preserve">а) подготовку и согласование проектов схем территориального планирования Российской Федерации обеспечивают федеральные органы исполнительной власти, осуществляющие функции по выработке государственной политики и нормативно-правовому регулированию, в установленных </w:t>
      </w:r>
      <w:proofErr w:type="gramStart"/>
      <w:r w:rsidRPr="00D52790">
        <w:t>сферах</w:t>
      </w:r>
      <w:proofErr w:type="gramEnd"/>
      <w:r w:rsidRPr="00D52790">
        <w:t xml:space="preserve"> деятельности которых предполагается создание объектов федерального значения;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26.09.2012 N 980)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б) подготовка и согласование проекта схемы территориального планирования Российской Федерации, включающего сведения, составляющие государственную тайну, и опубликование указанного проекта схемы осуществляется с соблюдением требований законодательства Российской Федерации о государственной тайне;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в) для подготовки проекта схемы территориального планирования Российской Федерации состав и объем инженерных изысканий, необходимые для определения границ зон планируемого размещения объектов федерального значения, определяет Министерство экономического развития Российской Федерации.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Постановлений Правительства РФ от 26.09.2012 N 980,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3. Министерству регионального развития Российской Федерации совместно с Федеральным агентством геодезии и картографии в срок до 1 сентября 2008 г. обеспечить разработку цифровой картографической основы схем территориального планирования Российской Федерации с включением в нее информации, указанной в пункте 4 настоящего Постановления.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bookmarkStart w:id="2" w:name="P22"/>
      <w:bookmarkEnd w:id="2"/>
      <w:r w:rsidRPr="00D52790">
        <w:t xml:space="preserve">4. </w:t>
      </w:r>
      <w:proofErr w:type="gramStart"/>
      <w:r w:rsidRPr="00D52790">
        <w:t>Министерству юстиции Российской Федерации, Министерству экономического развития и торговли Российской Федерации, Министерству природных ресурсов Российской Федерации, Министерству промышленности и энергетики Российской Федерации, Министерству обороны Российской Федерации,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безопасности Российской Федерации, Федеральной службе охраны Российской Федерации, Службе внешней разведки Российской Федерации и Федеральной службе по надзору</w:t>
      </w:r>
      <w:proofErr w:type="gramEnd"/>
      <w:r w:rsidRPr="00D52790">
        <w:t xml:space="preserve"> </w:t>
      </w:r>
      <w:proofErr w:type="gramStart"/>
      <w:r w:rsidRPr="00D52790">
        <w:t xml:space="preserve">в сфере массовых коммуникаций, связи и охраны культурного наследия до 1 апреля 2008 г. обеспечить представление в соответствии с установленными сферами деятельности в Федеральное агентство геодезии и картографии информацию, указанную в пунктах 1 - 5 части 6 статьи 10 </w:t>
      </w:r>
      <w:r w:rsidRPr="00D52790">
        <w:lastRenderedPageBreak/>
        <w:t>Градостроительного кодекса Российской Федерации (при наличии указанной информации), с соблюдением установленных требований к техническим и программным средствам ведения слоев цифровой картографической основы</w:t>
      </w:r>
      <w:proofErr w:type="gramEnd"/>
      <w:r w:rsidRPr="00D52790">
        <w:t xml:space="preserve"> схем территориального планирования Российской Федерации.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5. Министерству регионального развития Российской Федерации до 15 сентября 2008 г. безвозмездно передать цифровую картографическую основу схем территориального планирования Российской Федерации: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федеральным органам исполнительной власти, указанным в подпункте "а" пункта 2 настоящего Постановления;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б) органам государственной власти субъектов Российской Федерации - в отношении территорий соответствующих субъектов с последующей безвозмездной передачей этими органами указанной цифровой основы органам местного самоуправления (по их запросам) - в отношении территорий соответствующих муниципальных образований.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6. Федеральным органам исполнительной власти, указанным в подпункте "а" пункта 2 настоящего Постановления, до 1 сентября 2009 г. подготовить и внести в установленном порядке в Правительство Российской Федерации проекты схем территориального планирования Российской Федерации.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7. Министерству регионального развития Российской Федерации в 3-месячный срок определить состав и объем инженерных изысканий, необходимые для определения </w:t>
      </w:r>
      <w:proofErr w:type="gramStart"/>
      <w:r w:rsidRPr="00D52790">
        <w:t>границ зон планируемого размещения объектов капитального строительства федерального значения</w:t>
      </w:r>
      <w:proofErr w:type="gramEnd"/>
      <w:r w:rsidRPr="00D52790">
        <w:t>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7(1). Реализация полномочий федеральных органов исполнительной власти в соответствии с настоящим постановлением осуществляется в пределах установленной предельной численности их работников, а также бюджетных ассигнований, предусмотренных этим органам в федеральном бюджете на руководство и управление в сфере установленных функций.</w:t>
      </w:r>
    </w:p>
    <w:p w:rsidR="00D52790" w:rsidRPr="00D52790" w:rsidRDefault="00D52790">
      <w:pPr>
        <w:pStyle w:val="ConsPlusNormal"/>
        <w:jc w:val="both"/>
      </w:pPr>
      <w:r w:rsidRPr="00D52790">
        <w:t xml:space="preserve">(п. 7(1) </w:t>
      </w:r>
      <w:proofErr w:type="gramStart"/>
      <w:r w:rsidRPr="00D52790">
        <w:t>введен</w:t>
      </w:r>
      <w:proofErr w:type="gramEnd"/>
      <w:r w:rsidRPr="00D52790">
        <w:t xml:space="preserve"> Постановлением Правительства РФ от 26.09.2012 N 980)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8. Внести в пункт 12 Положения о составе схем территориального планирования Российской Федерации, утвержденного Постановлением Правительства Российской Федерации от 13 ноября 2006 г. N 680 "О составе схем территориального планирования Российской Федерации" (Собрание законодательства Российской Федерации, 2006, N 47, ст. 4910) следующие изменения: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абзац второй изложить в следующей редакции: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"масштаб 1:100000 - для карт (схем), содержащихся в схемах территориального планирования Российской Федерации</w:t>
      </w:r>
      <w:proofErr w:type="gramStart"/>
      <w:r w:rsidRPr="00D52790">
        <w:t>;"</w:t>
      </w:r>
      <w:proofErr w:type="gramEnd"/>
      <w:r w:rsidRPr="00D52790">
        <w:t>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б) абзац третий - исключить.</w:t>
      </w: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Normal"/>
        <w:jc w:val="right"/>
      </w:pPr>
      <w:r w:rsidRPr="00D52790">
        <w:t>Председатель Правительства</w:t>
      </w:r>
    </w:p>
    <w:p w:rsidR="00D52790" w:rsidRPr="00D52790" w:rsidRDefault="00D52790">
      <w:pPr>
        <w:pStyle w:val="ConsPlusNormal"/>
        <w:jc w:val="right"/>
      </w:pPr>
      <w:r w:rsidRPr="00D52790">
        <w:t>Российской Федерации</w:t>
      </w:r>
    </w:p>
    <w:p w:rsidR="00D52790" w:rsidRPr="00D52790" w:rsidRDefault="00D52790">
      <w:pPr>
        <w:pStyle w:val="ConsPlusNormal"/>
        <w:jc w:val="right"/>
      </w:pPr>
      <w:r w:rsidRPr="00D52790">
        <w:t>В.ЗУБКОВ</w:t>
      </w: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Normal"/>
        <w:jc w:val="right"/>
        <w:outlineLvl w:val="0"/>
      </w:pPr>
      <w:r w:rsidRPr="00D52790">
        <w:t>Утверждено</w:t>
      </w:r>
    </w:p>
    <w:p w:rsidR="00D52790" w:rsidRPr="00D52790" w:rsidRDefault="00D52790">
      <w:pPr>
        <w:pStyle w:val="ConsPlusNormal"/>
        <w:jc w:val="right"/>
      </w:pPr>
      <w:r w:rsidRPr="00D52790">
        <w:t>Постановлением Правительства</w:t>
      </w:r>
    </w:p>
    <w:p w:rsidR="00D52790" w:rsidRPr="00D52790" w:rsidRDefault="00D52790">
      <w:pPr>
        <w:pStyle w:val="ConsPlusNormal"/>
        <w:jc w:val="right"/>
      </w:pPr>
      <w:r w:rsidRPr="00D52790">
        <w:t>Российской Федерации</w:t>
      </w:r>
    </w:p>
    <w:p w:rsidR="00D52790" w:rsidRPr="00D52790" w:rsidRDefault="00D52790">
      <w:pPr>
        <w:pStyle w:val="ConsPlusNormal"/>
        <w:jc w:val="right"/>
      </w:pPr>
      <w:r w:rsidRPr="00D52790">
        <w:t>от 23 марта 2008 г. N 198</w:t>
      </w: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Title"/>
        <w:jc w:val="center"/>
      </w:pPr>
      <w:bookmarkStart w:id="3" w:name="P48"/>
      <w:bookmarkEnd w:id="3"/>
      <w:r w:rsidRPr="00D52790">
        <w:t>ПОЛОЖЕНИЕ</w:t>
      </w:r>
    </w:p>
    <w:p w:rsidR="00D52790" w:rsidRPr="00D52790" w:rsidRDefault="00D52790">
      <w:pPr>
        <w:pStyle w:val="ConsPlusTitle"/>
        <w:jc w:val="center"/>
      </w:pPr>
      <w:r w:rsidRPr="00D52790">
        <w:t>О ПОДГОТОВКЕ И СОГЛАСОВАНИИ ПРОЕКТА СХЕМЫ</w:t>
      </w:r>
    </w:p>
    <w:p w:rsidR="00D52790" w:rsidRPr="00D52790" w:rsidRDefault="00D52790">
      <w:pPr>
        <w:pStyle w:val="ConsPlusTitle"/>
        <w:jc w:val="center"/>
      </w:pPr>
      <w:r w:rsidRPr="00D52790">
        <w:t>ТЕРРИТОРИАЛЬНОГО ПЛАНИРОВАНИЯ РОССИЙСКОЙ ФЕДЕРАЦИИ</w:t>
      </w:r>
    </w:p>
    <w:p w:rsidR="00D52790" w:rsidRPr="00D52790" w:rsidRDefault="00D5279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790" w:rsidRPr="00D52790" w:rsidTr="00D52790">
        <w:trPr>
          <w:jc w:val="center"/>
        </w:trPr>
        <w:tc>
          <w:tcPr>
            <w:tcW w:w="9294" w:type="dxa"/>
            <w:shd w:val="clear" w:color="auto" w:fill="auto"/>
          </w:tcPr>
          <w:p w:rsidR="00D52790" w:rsidRPr="00D52790" w:rsidRDefault="00D52790">
            <w:pPr>
              <w:pStyle w:val="ConsPlusNormal"/>
              <w:jc w:val="center"/>
            </w:pPr>
            <w:r w:rsidRPr="00D52790">
              <w:t>Список изменяющих документов</w:t>
            </w:r>
          </w:p>
          <w:p w:rsidR="00D52790" w:rsidRPr="00D52790" w:rsidRDefault="00D52790">
            <w:pPr>
              <w:pStyle w:val="ConsPlusNormal"/>
              <w:jc w:val="center"/>
            </w:pPr>
            <w:proofErr w:type="gramStart"/>
            <w:r w:rsidRPr="00D52790">
              <w:t>(в ред. Постановлений Правительства РФ от 26.09.2012 N 980,</w:t>
            </w:r>
            <w:proofErr w:type="gramEnd"/>
          </w:p>
          <w:p w:rsidR="00D52790" w:rsidRPr="00D52790" w:rsidRDefault="00D52790">
            <w:pPr>
              <w:pStyle w:val="ConsPlusNormal"/>
              <w:jc w:val="center"/>
            </w:pPr>
            <w:r w:rsidRPr="00D52790">
              <w:t>от 28.03.2014 N 242, от 26.12.2014 N 1505, от 08.05.2015 N 454,</w:t>
            </w:r>
          </w:p>
          <w:p w:rsidR="00D52790" w:rsidRPr="00D52790" w:rsidRDefault="00D52790">
            <w:pPr>
              <w:pStyle w:val="ConsPlusNormal"/>
              <w:jc w:val="center"/>
            </w:pPr>
            <w:r w:rsidRPr="00D52790">
              <w:t>от 02.11.2015 N 1185, от 21.05.2016 N 451, от 24.09.2018 N 1132)</w:t>
            </w:r>
          </w:p>
        </w:tc>
      </w:tr>
    </w:tbl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Title"/>
        <w:jc w:val="center"/>
        <w:outlineLvl w:val="1"/>
      </w:pPr>
      <w:r w:rsidRPr="00D52790">
        <w:t>I. Общие положения</w:t>
      </w:r>
    </w:p>
    <w:p w:rsidR="00D52790" w:rsidRPr="00D52790" w:rsidRDefault="00D52790">
      <w:pPr>
        <w:pStyle w:val="ConsPlusNormal"/>
        <w:jc w:val="center"/>
      </w:pPr>
    </w:p>
    <w:p w:rsidR="00D52790" w:rsidRPr="00D52790" w:rsidRDefault="00D52790">
      <w:pPr>
        <w:pStyle w:val="ConsPlusNormal"/>
        <w:ind w:firstLine="540"/>
        <w:jc w:val="both"/>
      </w:pPr>
      <w:r w:rsidRPr="00D52790">
        <w:t xml:space="preserve">1. </w:t>
      </w:r>
      <w:proofErr w:type="gramStart"/>
      <w:r w:rsidRPr="00D52790">
        <w:t>Настоящее Положение разработано в соответствии с Градостроительным кодексом Российской Федерации и определяет порядок подготовки и согласования проекта схемы территориального планирования Российской Федерации (за исключением проекта схемы территориального планирования Российской Федерации в области обороны страны и безопасности государства) (далее - проект схемы), состав и порядок деятельности согласительных комиссий при согласовании проекта схемы, а также порядок внесения изменений в утвержденную схему территориального планирования</w:t>
      </w:r>
      <w:proofErr w:type="gramEnd"/>
      <w:r w:rsidRPr="00D52790">
        <w:t xml:space="preserve"> Российской Федерации (далее - схема).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2. </w:t>
      </w:r>
      <w:proofErr w:type="gramStart"/>
      <w:r w:rsidRPr="00D52790"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установленной сфере деятельности, обеспечивает подготовку и согласование проекта схемы в отношении одной или нескольких областей, указанных в пунктах 1 и 3 - 5 части 1 статьи 10 Градостроительного кодекса Российской Федерации, в которых предполагается создание объектов федерального значения и которые отнесены к его сфере ведения (далее - заказчик).</w:t>
      </w:r>
      <w:proofErr w:type="gramEnd"/>
    </w:p>
    <w:p w:rsidR="00D52790" w:rsidRPr="00D52790" w:rsidRDefault="00D52790">
      <w:pPr>
        <w:pStyle w:val="ConsPlusNormal"/>
        <w:spacing w:before="220"/>
        <w:ind w:firstLine="540"/>
        <w:jc w:val="both"/>
      </w:pPr>
      <w:bookmarkStart w:id="4" w:name="P60"/>
      <w:bookmarkEnd w:id="4"/>
      <w:r w:rsidRPr="00D52790">
        <w:t>3. Подготовка проекта схемы осуществляется применительно ко всей территории Российской Федерации.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По решению Президента Российской Федерации или решению Правительства Российской Федерации подготовка проекта схемы может осуществляться применительно к части территории Российской Федерации.</w:t>
      </w: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Title"/>
        <w:jc w:val="center"/>
        <w:outlineLvl w:val="1"/>
      </w:pPr>
      <w:r w:rsidRPr="00D52790">
        <w:t>II. Порядок подготовки проекта схемы</w:t>
      </w:r>
    </w:p>
    <w:p w:rsidR="00D52790" w:rsidRPr="00D52790" w:rsidRDefault="00D52790">
      <w:pPr>
        <w:pStyle w:val="ConsPlusNormal"/>
        <w:jc w:val="center"/>
      </w:pPr>
    </w:p>
    <w:p w:rsidR="00D52790" w:rsidRPr="00D52790" w:rsidRDefault="00D52790">
      <w:pPr>
        <w:pStyle w:val="ConsPlusNormal"/>
        <w:ind w:firstLine="540"/>
        <w:jc w:val="both"/>
      </w:pPr>
      <w:r w:rsidRPr="00D52790">
        <w:t>4. Решение о подготовке проекта схемы принимает заказчик, за исключением случая, установленного абзацем вторым пункта 3 настоящего Положения.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5. Подготовка проекта схемы осуществляется: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на основании стратегий (программ) развития отдельных отраслей экономики, приоритетных национальных проектов, межгосударственных программ (при их наличии) и сведений, содержащихся в федеральной государственной информационной системе территориального планирования (далее - информационная система территориального планирования);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б) с учетом программ, в том числе государственных программ, федеральной адресной инвестиционной программы, федеральных целевых программ, ведомственных целевых программ, инвестиционных программ субъектов естественных монополий, предусматривающих создание объектов федерального значения, реализуемых за счет средств федерального бюджета и иных источников финансирования;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в) с учетом положений о территориальном планировании, содержащихся в документах </w:t>
      </w:r>
      <w:r w:rsidRPr="00D52790">
        <w:lastRenderedPageBreak/>
        <w:t>территориального планирования Российской Федерации, документах территориального планирования 2 и более субъектов Российской Федерации, документах территориального планирования субъекта Российской Федерации и документах территориального планирования муниципальных образований;</w:t>
      </w:r>
    </w:p>
    <w:p w:rsidR="00D52790" w:rsidRPr="00D52790" w:rsidRDefault="00D52790">
      <w:pPr>
        <w:pStyle w:val="ConsPlusNormal"/>
        <w:jc w:val="both"/>
      </w:pPr>
      <w:r w:rsidRPr="00D52790">
        <w:t>(</w:t>
      </w:r>
      <w:proofErr w:type="spellStart"/>
      <w:r w:rsidRPr="00D52790">
        <w:t>пп</w:t>
      </w:r>
      <w:proofErr w:type="spellEnd"/>
      <w:r w:rsidRPr="00D52790">
        <w:t>. "в" в ред. Постановления Правительства РФ от 24.09.2018 N 1132)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г) с учетом обоснованных предложений государственных органов Российской Федерации, органов государственной власти субъектов Российской Федерации, органов местного самоуправления, а также заинтересованных физических и юридических лиц;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д) с учетом материалов, содержащихся в фондах инженерных изысканий, в объеме, необходимом для обоснования планируемого размещения объектов федерального значения;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е) с учетом ограничений использования территорий, факторов техногенного воздействия и прогнозов их изменений;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ж) с учетом сведений, содержащихся в информационных системах, доступ к которым обеспечен посредством информационной системы территориального планирования;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з) на цифровой картографической основе схем.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6. Требования к описанию и отображению в документах территориального планирования Российской Федерации объектов федерального значения устанавливаются Министерством экономического развития Российской Федерации.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7. Подготовка проекта схемы осуществляется в соответствии с требованиями к содержанию схемы и материалов по ее обоснованию, установленными частями 4 - 9 статьи 10 Градостроительного кодекса Российской Федерации.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8. </w:t>
      </w:r>
      <w:proofErr w:type="gramStart"/>
      <w:r w:rsidRPr="00D52790">
        <w:t>Заказчик в 3-дневный срок со дня подготовки проекта схемы размещает проект схемы и материалы по его обоснованию в информационной системе территориального планирования и направляет их на бумажном и (или) электронном носителях на рассмотрение в Министерство экономического развития Российской Федерации, а также направляет указанному федеральному органу исполнительной власти уведомление об обеспечении доступа к проекту схемы и материалам по его обоснованию в</w:t>
      </w:r>
      <w:proofErr w:type="gramEnd"/>
      <w:r w:rsidRPr="00D52790">
        <w:t xml:space="preserve"> информационной системе территориального планирования.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9. Министерство экономического развития Российской Федерации в месячный срок со дня получения проекта схемы и материалов по его обоснованию рассматривает их и направляет заказчику мотивированные заключения на проект схемы (далее - заключения).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10. </w:t>
      </w:r>
      <w:proofErr w:type="gramStart"/>
      <w:r w:rsidRPr="00D52790">
        <w:t>Министерство экономического развития Российской Федерации в 5-дневный срок со дня получения уведомления об обеспечении доступа к проекту схемы и материалам по его обоснованию в информационной системе территориального планирования направляет уведомление об обеспечении доступа к проекту схемы и материалам по его обоснованию в информационной системе территориального планирования в следующие федеральные органы исполнительной власти:</w:t>
      </w:r>
      <w:proofErr w:type="gramEnd"/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а) Министерство природных ресурсов и экологии Российской Федерации - для подготовки заключения в части учета особо охраняемых природных территорий федерального значения и зон с особыми условиями использования территорий, в том числе границ </w:t>
      </w:r>
      <w:proofErr w:type="spellStart"/>
      <w:r w:rsidRPr="00D52790">
        <w:t>водоохранных</w:t>
      </w:r>
      <w:proofErr w:type="spellEnd"/>
      <w:r w:rsidRPr="00D52790">
        <w:t xml:space="preserve"> зон и территорий, подверженных затоплению, при планировании размещения объектов федерального значения;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lastRenderedPageBreak/>
        <w:t>б) Министерство культуры Российской Федерации - для подготовки заключения в части учета объектов культурного наследия (памятников истории и культуры) федерального значения при планировании размещения объектов федерального значения;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proofErr w:type="gramStart"/>
      <w:r w:rsidRPr="00D52790">
        <w:t>в) Министерство Российской Федерации по развитию Дальнего Востока - для подготовки заключения в части учета стратегий (программ) развития отдельных отраслей экономики, приоритетных национальных проектов, межгосударственных программ (при их наличии), а также программ, в том числе государственных программ, федеральных целевых программ, реализуемых за счет средств федерального бюджета и иных источников финансирования на территории Дальневосточного федерального округа;</w:t>
      </w:r>
      <w:proofErr w:type="gramEnd"/>
    </w:p>
    <w:p w:rsidR="00D52790" w:rsidRPr="00D52790" w:rsidRDefault="00D52790">
      <w:pPr>
        <w:pStyle w:val="ConsPlusNormal"/>
        <w:jc w:val="both"/>
      </w:pPr>
      <w:r w:rsidRPr="00D52790">
        <w:t>(</w:t>
      </w:r>
      <w:proofErr w:type="spellStart"/>
      <w:r w:rsidRPr="00D52790">
        <w:t>пп</w:t>
      </w:r>
      <w:proofErr w:type="spellEnd"/>
      <w:r w:rsidRPr="00D52790">
        <w:t>. "</w:t>
      </w:r>
      <w:proofErr w:type="gramStart"/>
      <w:r w:rsidRPr="00D52790">
        <w:t>в</w:t>
      </w:r>
      <w:proofErr w:type="gramEnd"/>
      <w:r w:rsidRPr="00D52790">
        <w:t>" введен Постановлением Правительства РФ от 28.03.2014 N 242)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proofErr w:type="gramStart"/>
      <w:r w:rsidRPr="00D52790">
        <w:t>г) Министерство Российской Федерации по делам Северного Кавказа - для подготовки заключения в части учета стратегий (программ) развития отдельных отраслей экономики, приоритетных национальных проектов, межгосударственных программ (при их наличии), а также программ, в том числе государственных программ, федеральных целевых программ, реализуемых за счет средств федерального бюджета и иных источников финансирования на территории Северо-Кавказского федерального округа;</w:t>
      </w:r>
      <w:proofErr w:type="gramEnd"/>
    </w:p>
    <w:p w:rsidR="00D52790" w:rsidRPr="00D52790" w:rsidRDefault="00D52790">
      <w:pPr>
        <w:pStyle w:val="ConsPlusNormal"/>
        <w:jc w:val="both"/>
      </w:pPr>
      <w:r w:rsidRPr="00D52790">
        <w:t>(</w:t>
      </w:r>
      <w:proofErr w:type="spellStart"/>
      <w:r w:rsidRPr="00D52790">
        <w:t>пп</w:t>
      </w:r>
      <w:proofErr w:type="spellEnd"/>
      <w:r w:rsidRPr="00D52790">
        <w:t>. "г" введен Постановлением Правительства РФ от 08.05.2015 N 454)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д) утратил силу. - Постановление Правительства РФ от 02.11.2015 N 1185.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11. </w:t>
      </w:r>
      <w:proofErr w:type="gramStart"/>
      <w:r w:rsidRPr="00D52790">
        <w:t>Министерство природных ресурсов и экологии Российской Федерации, Министерство Российской Федерации по развитию Дальнего Востока, Министерство Российской Федерации по делам Северного Кавказа и Министерство культуры Российской Федерации в 10-дневный срок со дня получения уведомления об обеспечении доступа к проекту схемы и материалам по его обоснованию в информационной системе территориального планирования рассматривают их и направляют в Министерство экономического развития Российской Федерации мотивированные</w:t>
      </w:r>
      <w:proofErr w:type="gramEnd"/>
      <w:r w:rsidRPr="00D52790">
        <w:t xml:space="preserve"> заключения.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Постановлений Правительства РФ от 28.03.2014 N 242, от 26.12.2014 N 1505, от 08.05.2015 N 454, от 02.11.2015 N 1185)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В случае </w:t>
      </w:r>
      <w:proofErr w:type="spellStart"/>
      <w:r w:rsidRPr="00D52790">
        <w:t>непоступления</w:t>
      </w:r>
      <w:proofErr w:type="spellEnd"/>
      <w:r w:rsidRPr="00D52790">
        <w:t xml:space="preserve"> в установленный срок заключений, указанных в настоящем пункте, проект схемы считается согласованным с такими органами.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bookmarkStart w:id="5" w:name="P95"/>
      <w:bookmarkEnd w:id="5"/>
      <w:r w:rsidRPr="00D52790">
        <w:t>12. Заключение Министерства природных ресурсов и экологии Российской Федерации должно содержать один из следующих выводов: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а) в проекте схемы при планировании размещения объектов федерального значения учтены особо охраняемые природные территории федерального значения и зоны с особыми условиями использования территорий, в том числе границы </w:t>
      </w:r>
      <w:proofErr w:type="spellStart"/>
      <w:r w:rsidRPr="00D52790">
        <w:t>водоохранных</w:t>
      </w:r>
      <w:proofErr w:type="spellEnd"/>
      <w:r w:rsidRPr="00D52790">
        <w:t xml:space="preserve"> зон и территорий, подверженных затоплению;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б) в проекте схемы при планировании размещения объектов федерального значения не учтены либо учтены не все особо охраняемые природные территории федерального значения и зоны с особыми условиями использования территорий, в том числе границы </w:t>
      </w:r>
      <w:proofErr w:type="spellStart"/>
      <w:r w:rsidRPr="00D52790">
        <w:t>водоохранных</w:t>
      </w:r>
      <w:proofErr w:type="spellEnd"/>
      <w:r w:rsidRPr="00D52790">
        <w:t xml:space="preserve"> зон и территорий, подверженных затоплению.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13. Заключение Министерства культуры Российской Федерации должно содержать один из следующих выводов: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в проекте схемы при планировании размещения объектов федерального значения учтены объекты культурного наследия (памятники истории и культуры) федерального значения;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б) в проекте схемы при планировании размещения объектов федерального значения не учтены либо учтены не все объекты культурного наследия (памятники истории и культуры) </w:t>
      </w:r>
      <w:r w:rsidRPr="00D52790">
        <w:lastRenderedPageBreak/>
        <w:t>федерального значения.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13(1). Заключение Министерства Российской Федерации по развитию Дальнего Востока должно содержать один из следующих выводов: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в проекте схемы учтены положения стратегий (программ) развития отдельных отраслей экономики, приоритетных национальных проектов, межгосударственных программ (при их наличии), а также программ, в том числе государственных программ, федеральных целевых программ, реализуемых за счет средств федерального бюджета и иных источников финансирования на территории Дальневосточного федерального округа (положительное заключение);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proofErr w:type="gramStart"/>
      <w:r w:rsidRPr="00D52790">
        <w:t>б) в проекте схемы не учтены или учтены не в полной мере положения стратегий (программ) развития отдельных отраслей экономики, приоритетных национальных проектов, межгосударственных программ (при их наличии), а также программ, в том числе государственных программ, федеральных целевых программ, реализуемых за счет средств федерального бюджета и иных источников финансирования на территории Дальневосточного федерального округа (отрицательное заключение).</w:t>
      </w:r>
      <w:proofErr w:type="gramEnd"/>
    </w:p>
    <w:p w:rsidR="00D52790" w:rsidRPr="00D52790" w:rsidRDefault="00D52790">
      <w:pPr>
        <w:pStyle w:val="ConsPlusNormal"/>
        <w:jc w:val="both"/>
      </w:pPr>
      <w:r w:rsidRPr="00D52790">
        <w:t xml:space="preserve">(п. 13(1) </w:t>
      </w:r>
      <w:proofErr w:type="gramStart"/>
      <w:r w:rsidRPr="00D52790">
        <w:t>введен</w:t>
      </w:r>
      <w:proofErr w:type="gramEnd"/>
      <w:r w:rsidRPr="00D52790">
        <w:t xml:space="preserve"> Постановлением Правительства РФ от 28.03.2014 N 242)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bookmarkStart w:id="6" w:name="P105"/>
      <w:bookmarkEnd w:id="6"/>
      <w:r w:rsidRPr="00D52790">
        <w:t>13(2). Заключение Министерства Российской Федерации по делам Северного Кавказа должно содержать один из следующих выводов: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в проекте схемы учтены положения стратегий (программ) развития отдельных отраслей экономики, приоритетных национальных проектов, межгосударственных программ (при их наличии), а также программ, в том числе государственных программ, федеральных целевых программ, реализуемых за счет средств федерального бюджета и иных источников финансирования на территории Северо-Кавказского федерального округа (положительное заключение);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proofErr w:type="gramStart"/>
      <w:r w:rsidRPr="00D52790">
        <w:t>б) в проекте схемы не учтены или учтены не в полной мере положения стратегий (программ) развития отдельных отраслей экономики, приоритетных национальных проектов, межгосударственных программ (при их наличии), а также программ, в том числе государственных программ, федеральных целевых программ, реализуемых за счет средств федерального бюджета и иных источников финансирования на территории Северо-Кавказского федерального округа (отрицательное заключение).</w:t>
      </w:r>
      <w:proofErr w:type="gramEnd"/>
    </w:p>
    <w:p w:rsidR="00D52790" w:rsidRPr="00D52790" w:rsidRDefault="00D52790">
      <w:pPr>
        <w:pStyle w:val="ConsPlusNormal"/>
        <w:jc w:val="both"/>
      </w:pPr>
      <w:r w:rsidRPr="00D52790">
        <w:t xml:space="preserve">(п. 13(2) </w:t>
      </w:r>
      <w:proofErr w:type="gramStart"/>
      <w:r w:rsidRPr="00D52790">
        <w:t>введен</w:t>
      </w:r>
      <w:proofErr w:type="gramEnd"/>
      <w:r w:rsidRPr="00D52790">
        <w:t xml:space="preserve"> Постановлением Правительства РФ от 08.05.2015 N 454)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13(3). Утратил силу. - Постановление Правительства РФ от 02.11.2015 N 1185.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14. Утратил силу. - Постановление Правительства РФ от 26.12.2014 N 1505.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15. Заключение Министерства экономического развития Российской Федерации подготавливается с учетом заключений, указанных в пунктах 12 - 13(2) настоящего Положения, и должно содержать один из следующих выводов: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Постановлений Правительства РФ от 08.05.2015 N 454, от 02.11.2015 N 1185)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proofErr w:type="gramStart"/>
      <w:r w:rsidRPr="00D52790">
        <w:t>а) проект схемы соответствует требованиям законодательства Российской Федерации о градостроительной деятельности и в нем отсутствуют противоречия между текстовой частью и (или) картами, содержащимися в указанном проекте схемы, текстовой частью и (или) картами, содержащимися в проектах схем в иных областях, указанных в части 1 статьи 10 Градостроительного кодекса Российской Федерации, и (или) утвержденных схемах, стратегиям (программам) развития отдельных отраслей экономики, приоритетным</w:t>
      </w:r>
      <w:proofErr w:type="gramEnd"/>
      <w:r w:rsidRPr="00D52790">
        <w:t xml:space="preserve"> национальным проектам, межгосударственным программам (при их наличии), а также программам, в том числе государственным программам, федеральной адресной инвестиционной программе, федеральным целевым программам, ведомственным целевым программам, инвестиционным </w:t>
      </w:r>
      <w:r w:rsidRPr="00D52790">
        <w:lastRenderedPageBreak/>
        <w:t>программам субъектов естественных монополий, предусматривающим создание объектов федерального значения, реализуемым за счет средств федерального бюджета и иных источников финансирования (положительное заключение);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proofErr w:type="gramStart"/>
      <w:r w:rsidRPr="00D52790">
        <w:t>б) проект схемы не соответствует требованиям законодательства Российской Федерации о градостроительной деятельности и (или) имеются противоречия между текстовой частью и (или) картами, содержащимися в указанном проекте схемы, и текстовой частью и (или) картами, содержащимися в проектах схем в иных областях, указанных в части 1 статьи 10 Градостроительного кодекса Российской Федерации, и (или) утвержденных схемах, и (или) проект схемы не соответствует</w:t>
      </w:r>
      <w:proofErr w:type="gramEnd"/>
      <w:r w:rsidRPr="00D52790">
        <w:t xml:space="preserve"> </w:t>
      </w:r>
      <w:proofErr w:type="gramStart"/>
      <w:r w:rsidRPr="00D52790">
        <w:t>или соответствует не в полной мере стратегиям (программам) развития отдельных отраслей экономики, приоритетным национальным проектам, межгосударственным программам (при их наличии), а также программам, в том числе государственным программам, федеральной адресной инвестиционной программе, федеральным целевым программам, ведомственным целевым программам, инвестиционным программам субъектов естественных монополий, предусматривающим создание объектов федерального значения, реализуемым за счет средств федерального бюджета и иных источников финансирования (отрицательное заключение).</w:t>
      </w:r>
      <w:proofErr w:type="gramEnd"/>
    </w:p>
    <w:p w:rsidR="00D52790" w:rsidRPr="00D52790" w:rsidRDefault="00D52790">
      <w:pPr>
        <w:pStyle w:val="ConsPlusNormal"/>
        <w:jc w:val="both"/>
      </w:pPr>
      <w:r w:rsidRPr="00D52790">
        <w:t>(п. 15 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16. В случае получения отрицательного заключения Министерства экономического развития Российской Федерации (далее - уполномоченный орган) заказчик в месячный срок со дня получения заключения обеспечивает доработку проекта схемы и направляет доработанный проект схемы в уполномоченный орган для подготовки в течение не более 7 дней со дня получения доработанного проекта схемы соответствующего заключения.</w:t>
      </w:r>
    </w:p>
    <w:p w:rsidR="00D52790" w:rsidRPr="00D52790" w:rsidRDefault="00D52790">
      <w:pPr>
        <w:pStyle w:val="ConsPlusNormal"/>
        <w:jc w:val="both"/>
      </w:pPr>
      <w:r w:rsidRPr="00D52790">
        <w:t>(п. 16 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17. При несогласии с отрицательным заключением заказчик проводит согласительное совещание с уполномоченным органом.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18. По итогам проведения согласительных совещаний оформляется протокол, который подписывается руководителем уполномоченного органа (заместителем руководителя), и руководителем (заместителем руководителя) заказчика.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19. В случае если по итогам согласительных совещаний принято решение о внесении изменений в проект схемы в целях устранения недостатков, указанных в заключени</w:t>
      </w:r>
      <w:proofErr w:type="gramStart"/>
      <w:r w:rsidRPr="00D52790">
        <w:t>и</w:t>
      </w:r>
      <w:proofErr w:type="gramEnd"/>
      <w:r w:rsidRPr="00D52790">
        <w:t xml:space="preserve"> уполномоченного органа, заказчик в месячный срок со дня подписания протокола согласительного совещания осуществляет доработку проекта схемы и направляет доработанный проект схемы в уполномоченный орган для подготовки в течение не более 7 дней со дня получения доработанного проекта схемы соответствующего заключения.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20. В случае если в ходе проведения согласительных совещаний не все разногласия урегулированы, заказчик в 7-дневный срок со дня подписания протокола согласительного совещания направляет в Правительство Российской Федерации для урегулирования этих разногласий: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проект схемы и материалы по его обоснованию на бумажном и (или) электронном носителях;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б) отрицательное заключение уполномоченного органа;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в) протокол согласительного совещания.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bookmarkStart w:id="7" w:name="P128"/>
      <w:bookmarkEnd w:id="7"/>
      <w:r w:rsidRPr="00D52790">
        <w:t xml:space="preserve">21. Рассмотрение указанных разногласий осуществляется на заседании Правительственной </w:t>
      </w:r>
      <w:r w:rsidRPr="00D52790">
        <w:lastRenderedPageBreak/>
        <w:t>комиссии по региональному развитию в Российской Федерации (далее - Комиссия). По решению председателя Комиссии указанные разногласия могут быть рассмотрены в Правительстве Российской Федерации в порядке, предусмотренном Регламентом Правительства Российской Федерации для подготовки и рассмотрения проектов актов. Результаты рассмотрения разногласий оформляются протоколами заседаний Комиссии либо протоколами совещаний в Правительстве Российской Федерации.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21.05.2016 N 451)</w:t>
      </w:r>
    </w:p>
    <w:p w:rsidR="00D52790" w:rsidRPr="00D52790" w:rsidRDefault="00D52790">
      <w:pPr>
        <w:pStyle w:val="ConsPlusNormal"/>
        <w:jc w:val="center"/>
      </w:pPr>
    </w:p>
    <w:p w:rsidR="00D52790" w:rsidRPr="00D52790" w:rsidRDefault="00D52790">
      <w:pPr>
        <w:pStyle w:val="ConsPlusTitle"/>
        <w:jc w:val="center"/>
        <w:outlineLvl w:val="1"/>
      </w:pPr>
      <w:r w:rsidRPr="00D52790">
        <w:t>III. Порядок согласования проектов схем</w:t>
      </w:r>
    </w:p>
    <w:p w:rsidR="00D52790" w:rsidRPr="00D52790" w:rsidRDefault="00D52790">
      <w:pPr>
        <w:pStyle w:val="ConsPlusNormal"/>
        <w:jc w:val="center"/>
      </w:pPr>
    </w:p>
    <w:p w:rsidR="00D52790" w:rsidRPr="00D52790" w:rsidRDefault="00D52790">
      <w:pPr>
        <w:pStyle w:val="ConsPlusNormal"/>
        <w:ind w:firstLine="540"/>
        <w:jc w:val="both"/>
      </w:pPr>
      <w:r w:rsidRPr="00D52790">
        <w:t xml:space="preserve">22. </w:t>
      </w:r>
      <w:proofErr w:type="gramStart"/>
      <w:r w:rsidRPr="00D52790">
        <w:t>Заказчик проекта схемы, по которому получено положительное заключение уполномоченного органа или по которому принято решение Комиссии либо в Правительстве Российской Федерации об урегулировании разногласий уполномоченного органа, в 5-дневный срок со дня получения соответствующего заключения или протоколов заседаний Комиссии либо совещания в Правительстве Российской Федерации направляет уведомление об обеспечении доступа к проекту схемы и материалам по его обоснованию в информационной системе</w:t>
      </w:r>
      <w:proofErr w:type="gramEnd"/>
      <w:r w:rsidRPr="00D52790">
        <w:t xml:space="preserve"> </w:t>
      </w:r>
      <w:proofErr w:type="gramStart"/>
      <w:r w:rsidRPr="00D52790">
        <w:t>территориального планирования высшим исполнительным органам государственной власти субъектов Российской Федерации, на территории которых в соответствии с указанным проектом схемы планируется размещение объектов федерального значения, для рассмотрения и подготовки сводного заключения на предмет возможного влияния планируемых для размещения объектов федерального значения на социально-экономическое развитие таких субъектов Российской Федерации, а также возможного негативного воздействия указанных объектов на окружающую среду на территории таких</w:t>
      </w:r>
      <w:proofErr w:type="gramEnd"/>
      <w:r w:rsidRPr="00D52790">
        <w:t xml:space="preserve"> субъектов Российской Федерации.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23. Высший исполнительный орган государственной власти субъекта Российской Федерации направляет уведомление об обеспечении доступа к проекту схемы в информационной системе территориального планирования в органы местного самоуправления, на территориях которых планируется размещение объектов федерального значения. Порядок согласования проекта схемы органами местного самоуправления устанавливается нормативным правовым актом субъекта Российской Федерации.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24. </w:t>
      </w:r>
      <w:proofErr w:type="gramStart"/>
      <w:r w:rsidRPr="00D52790">
        <w:t>Высший исполнительный орган государственной власти субъекта Российской Федерации на основании заключений органов местного самоуправления в 3-месячный срок со дня получения им уведомления об обеспечении доступа к проекту схемы в информационной системе территориального планирования осуществляет подготовку сводного заключения в форме единого документа, который содержит положение о согласии высшего исполнительного органа исполнительной власти субъекта Российской Федерации с таким проектом или несогласии с</w:t>
      </w:r>
      <w:proofErr w:type="gramEnd"/>
      <w:r w:rsidRPr="00D52790">
        <w:t xml:space="preserve"> ним с обоснованием такого несогласия.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 xml:space="preserve">25. </w:t>
      </w:r>
      <w:proofErr w:type="spellStart"/>
      <w:r w:rsidRPr="00D52790">
        <w:t>Непоступление</w:t>
      </w:r>
      <w:proofErr w:type="spellEnd"/>
      <w:r w:rsidRPr="00D52790">
        <w:t xml:space="preserve"> от высшего исполнительного органа государственной власти субъекта Российской Федерации в 3-месячный срок со дня получения им уведомления об обеспечении доступа к проекту схемы в информационной системе территориального планирования сводного заключения рассматривается как согласование этим органом проекта схемы.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26. В случае поступления от одного или нескольких высших исполнительных органов государственной власти субъектов Российской Федерации сводных заключений, содержащих положения о несогласии с проектом схемы и обоснование такого несогласия (отрицательное сводное заключение), заказчиком в течение 30 дней со дня истечения установленного срока согласования проекта принимается решение о создании согласительной комиссии.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27. Сторонами согласительной комиссии являются: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представители заказчика;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lastRenderedPageBreak/>
        <w:t>б) представители уполномоченного органа;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в) представители высших исполнительных органов государственной власти субъектов Российской Федерации, направивших отрицательное сводное заключение.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28. Согласительная комиссия создается для рассмотрения замечаний, содержащихся в отрицательных сводных заключениях, с целью принятия взаимоприемлемых решений.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Организационно-техническое и информационное обеспечение деятельности согласительной комиссии, в том числе сбор и хранение протоколов, решений и иных документов, связанных с ее деятельностью, осуществляется заказчиком.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29. По решению заказчика к участию в работе согласительной комиссии в качестве экспертов могут привлекаться с правом совещательного голоса представители разработчика проекта схемы, научных, общественных и иных организаций.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30. Высшими исполнительными органами государственной власти субъектов Российской Федерации к участию в работе согласительной комиссии с правом совещательного голоса могут привлекаться представители органов местного самоуправления, представивших высшим исполнительным органам государственной власти субъектов Российской Федерации заключения, содержащие положения об отказе в согласовании проекта схемы.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31. Стороны согласительной комиссии могут быть представлены несколькими лицами. Каждая сторона согласительной комиссии имеет один голос. Решение принимается большинством голосов. При равенстве голосов решающим является голос председателя согласительной комиссии.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Представитель высшего исполнительного органа государственной власти соответствующего субъекта Российской Федерации участвует в принятии решений по вопросам, изложенным в отрицательном сводном заключении этого органа.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32. Заказчик извещает стороны согласительной комиссии и иных привлеченных к ее работе лиц о дате начала работы согласительной комиссии в 7-дневный срок со дня принятия решения о ее создании.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Заседания согласительной комиссии проводит председатель согласительной комиссии, являющийся представителем уполномоченного органа.</w:t>
      </w:r>
    </w:p>
    <w:p w:rsidR="00D52790" w:rsidRPr="00D52790" w:rsidRDefault="00D52790">
      <w:pPr>
        <w:pStyle w:val="ConsPlusNormal"/>
        <w:jc w:val="both"/>
      </w:pPr>
      <w:r w:rsidRPr="00D52790"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Заседание согласительной комиссии считается правомочным, если на нем присутствуют представители всех сторон согласительной комиссии.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Заседание согласительной комиссии проводится не позднее чем в 30-дневный срок со дня принятия решения о ее создании.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Результаты работы согласительной комиссии оформляются протоколом, который подписывается председателем согласительной комиссии, руководителями (заместителями руководителей) высших исполнительных органов государственной власти субъектов Российской Федерации, представивших отрицательные заключения, и руководителем (заместителем руководителя) заказчика.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Протокол должен содержать решения отдельно по каждому замечанию, содержащемуся в отрицательном сводном заключении высших исполнительных органов государственной власти субъекта Российской Федерации.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lastRenderedPageBreak/>
        <w:t>Заказчик направляет подписанный протокол сторонам согласительной комиссии в 5-дневный срок со дня проведения заседания согласительной комиссии.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33. Решение согласительной комиссии в отношении проекта схемы должно содержать одно из следующих предложений: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о согласовании проекта схемы без внесения в него изменений;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proofErr w:type="gramStart"/>
      <w:r w:rsidRPr="00D52790">
        <w:t>б) о согласовании проекта схемы с внесением в него изменений в целях учета замечания (замечаний), содержащегося в отрицательном сводном заключении (отрицательных сводных заключениях);</w:t>
      </w:r>
      <w:proofErr w:type="gramEnd"/>
    </w:p>
    <w:p w:rsidR="00D52790" w:rsidRPr="00D52790" w:rsidRDefault="00D52790">
      <w:pPr>
        <w:pStyle w:val="ConsPlusNormal"/>
        <w:spacing w:before="220"/>
        <w:ind w:firstLine="540"/>
        <w:jc w:val="both"/>
      </w:pPr>
      <w:bookmarkStart w:id="8" w:name="P161"/>
      <w:bookmarkEnd w:id="8"/>
      <w:r w:rsidRPr="00D52790">
        <w:t>в) о согласовании проекта схемы при условии исключения из него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согласования). В этом случае согласительная комиссия утверждает план согласования указанных исключенных вопросов путем подготовки предложений о внесении в утвержденную схему соответствующих изменений;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г) об отклонении проекта схемы и направлении его заказчику на доработку.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34. В случае если по решению согласительной комиссии в проект схемы необходимо внести изменения, заказчик обеспечивает внесение таких изменений в течение 30 дней со дня проведения заседания согласительной комиссии.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bookmarkStart w:id="9" w:name="P164"/>
      <w:bookmarkEnd w:id="9"/>
      <w:r w:rsidRPr="00D52790">
        <w:t>35. В случае если разногласия по проекту схемы не устранены, их урегулирование осуществляется в порядке, предусмотренном пунктом 21 настоящего Положения. В этих целях заказчик представляет в Правительство Российской Федерации следующие материалы: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проект схемы и материалы по его обоснованию;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б) материалы в текстовой форме и в виде карт в части несогласованных вопросов, а также отрицательное сводное заключение высшего исполнительного органа государственной власти субъекта Российской Федерации;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в) протокол заседания согласительной комиссии.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36. Указанные в пункте 35 настоящего Положения материалы могут содержать: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предложения об исключении из проекта схемы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б) план, указанный в подпункте "в" пункта 33 настоящего Положения.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37. Проект схемы, который согласован высшими исполнительными органами субъектов Российской Федерации либо по которому имеются протоколы заседания Комиссии или протоколы совещания в Правительстве Российской Федерации об урегулировании разногласий, вносится заказчиком для утверждения в Правительство Российской Федерации с приложением следующих документов: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а) проект акта Правительства Российской Федерации об утверждении проекта схемы;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б) материалы по обоснованию проекта схемы на бумажном и (или) электронном носителях;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в) положительное заключение уполномоченного органа либо отрицательное заключение и протокол заседания Комиссии или протокол совещания в Правительстве Российской Федерации об урегулировании разногласий;</w:t>
      </w:r>
    </w:p>
    <w:p w:rsidR="00D52790" w:rsidRPr="00D52790" w:rsidRDefault="00D52790">
      <w:pPr>
        <w:pStyle w:val="ConsPlusNormal"/>
        <w:jc w:val="both"/>
      </w:pPr>
      <w:r w:rsidRPr="00D52790">
        <w:lastRenderedPageBreak/>
        <w:t>(в ред. Постановления Правительства РФ от 26.12.2014 N 1505)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г) положительные сводные заключения высших исполнительных органов государственной власти субъектов Российской Федерации либо отрицательные сводные заключения высших исполнительных органов государственной власти субъектов Российской Федерации и протокол заседания Комиссии или протокол совещания в Правительстве Российской Федерации об урегулировании разногласий;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д) протоколы заседаний согласительных комиссий и утвержденный план, указанный в подпункте "в" пункта 33 настоящего Положения;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е) сведения о высших исполнительных органах государственной власти субъектов Российской Федерации, не представивших заказчику заключение на проект схемы в срок, установленный для согласования проекта схемы.</w:t>
      </w:r>
    </w:p>
    <w:p w:rsidR="00D52790" w:rsidRPr="00D52790" w:rsidRDefault="00D52790">
      <w:pPr>
        <w:pStyle w:val="ConsPlusNormal"/>
        <w:spacing w:before="220"/>
        <w:ind w:firstLine="540"/>
        <w:jc w:val="both"/>
      </w:pPr>
      <w:r w:rsidRPr="00D52790">
        <w:t>38. Подготовка проектов документов о внесении изменений в утвержденную схему осуществляется заказчиком по предложению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заинтересованных физических и юридических лиц в порядке, предусмотренном настоящим Положением для подготовки и согласования проекта схемы.</w:t>
      </w: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Normal"/>
        <w:ind w:firstLine="540"/>
        <w:jc w:val="both"/>
      </w:pPr>
    </w:p>
    <w:p w:rsidR="00D52790" w:rsidRPr="00D52790" w:rsidRDefault="00D527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376" w:rsidRPr="00D52790" w:rsidRDefault="00A95376"/>
    <w:sectPr w:rsidR="00A95376" w:rsidRPr="00D52790" w:rsidSect="00D5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90"/>
    <w:rsid w:val="00A95376"/>
    <w:rsid w:val="00D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4758</Words>
  <Characters>27121</Characters>
  <Application>Microsoft Office Word</Application>
  <DocSecurity>0</DocSecurity>
  <Lines>226</Lines>
  <Paragraphs>63</Paragraphs>
  <ScaleCrop>false</ScaleCrop>
  <Company/>
  <LinksUpToDate>false</LinksUpToDate>
  <CharactersWithSpaces>31816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2019-02-12T09:22:00Z</dcterms:created>
  <dcterms:modified xsi:type="dcterms:W3CDTF">2019-02-12T09:23:00Z</dcterms:modified>
</cp:coreProperties>
</file>